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8140D" w14:textId="77777777" w:rsidR="00CD53F0" w:rsidRDefault="00CD53F0" w:rsidP="00CD53F0">
      <w:pPr>
        <w:tabs>
          <w:tab w:val="left" w:pos="5715"/>
          <w:tab w:val="left" w:pos="5805"/>
        </w:tabs>
        <w:ind w:left="5670"/>
        <w:rPr>
          <w:b/>
          <w:lang w:val="uk-UA"/>
        </w:rPr>
      </w:pPr>
      <w:r>
        <w:rPr>
          <w:b/>
          <w:lang w:val="uk-UA"/>
        </w:rPr>
        <w:t>ЗАТВЕРДЖУЮ</w:t>
      </w:r>
    </w:p>
    <w:p w14:paraId="09B5F105" w14:textId="77777777" w:rsidR="00CD53F0" w:rsidRPr="00B8249E" w:rsidRDefault="00CD53F0" w:rsidP="00CD53F0">
      <w:pPr>
        <w:ind w:left="5670"/>
        <w:rPr>
          <w:sz w:val="22"/>
          <w:szCs w:val="22"/>
          <w:lang w:val="uk-UA"/>
        </w:rPr>
      </w:pPr>
      <w:r w:rsidRPr="00B8249E">
        <w:rPr>
          <w:sz w:val="22"/>
          <w:szCs w:val="22"/>
          <w:lang w:val="uk-UA"/>
        </w:rPr>
        <w:t>декан медичного факультету</w:t>
      </w:r>
      <w:r>
        <w:rPr>
          <w:sz w:val="22"/>
          <w:szCs w:val="22"/>
          <w:lang w:val="uk-UA"/>
        </w:rPr>
        <w:t xml:space="preserve"> №1</w:t>
      </w:r>
    </w:p>
    <w:p w14:paraId="23EC0C6F" w14:textId="77777777" w:rsidR="00CD53F0" w:rsidRPr="00B8249E" w:rsidRDefault="00CD53F0" w:rsidP="00CD53F0">
      <w:pPr>
        <w:ind w:left="5670"/>
        <w:rPr>
          <w:sz w:val="22"/>
          <w:szCs w:val="22"/>
          <w:lang w:val="uk-UA"/>
        </w:rPr>
      </w:pPr>
      <w:r w:rsidRPr="00B8249E">
        <w:rPr>
          <w:sz w:val="22"/>
          <w:szCs w:val="22"/>
          <w:lang w:val="uk-UA"/>
        </w:rPr>
        <w:t xml:space="preserve">доц. </w:t>
      </w:r>
      <w:proofErr w:type="spellStart"/>
      <w:r w:rsidRPr="00B8249E">
        <w:rPr>
          <w:sz w:val="22"/>
          <w:szCs w:val="22"/>
          <w:lang w:val="uk-UA"/>
        </w:rPr>
        <w:t>Кліманський</w:t>
      </w:r>
      <w:proofErr w:type="spellEnd"/>
      <w:r w:rsidRPr="00B8249E">
        <w:rPr>
          <w:sz w:val="22"/>
          <w:szCs w:val="22"/>
          <w:lang w:val="uk-UA"/>
        </w:rPr>
        <w:t xml:space="preserve"> Р.П.</w:t>
      </w:r>
    </w:p>
    <w:p w14:paraId="31A5B9F8" w14:textId="77777777" w:rsidR="00CD53F0" w:rsidRPr="00B8249E" w:rsidRDefault="00CD53F0" w:rsidP="00CD53F0">
      <w:pPr>
        <w:ind w:left="5670"/>
        <w:rPr>
          <w:sz w:val="22"/>
          <w:szCs w:val="22"/>
          <w:lang w:val="uk-UA"/>
        </w:rPr>
      </w:pPr>
      <w:r w:rsidRPr="00B8249E">
        <w:rPr>
          <w:sz w:val="22"/>
          <w:szCs w:val="22"/>
          <w:lang w:val="uk-UA"/>
        </w:rPr>
        <w:t>_______________________</w:t>
      </w:r>
    </w:p>
    <w:p w14:paraId="71D81A74" w14:textId="77777777" w:rsidR="00D40E03" w:rsidRPr="00145C3F" w:rsidRDefault="00D40E03" w:rsidP="00D40E03">
      <w:pPr>
        <w:jc w:val="right"/>
        <w:rPr>
          <w:sz w:val="22"/>
          <w:szCs w:val="22"/>
          <w:lang w:val="uk-UA"/>
        </w:rPr>
      </w:pPr>
      <w:r w:rsidRPr="004D4F6A">
        <w:rPr>
          <w:sz w:val="22"/>
          <w:szCs w:val="22"/>
          <w:lang w:val="uk-UA"/>
        </w:rPr>
        <w:t>«</w:t>
      </w:r>
      <w:r>
        <w:rPr>
          <w:sz w:val="22"/>
          <w:szCs w:val="22"/>
          <w:lang w:val="uk-UA"/>
        </w:rPr>
        <w:t>29</w:t>
      </w:r>
      <w:r w:rsidRPr="004D4F6A">
        <w:rPr>
          <w:sz w:val="22"/>
          <w:szCs w:val="22"/>
          <w:lang w:val="uk-UA"/>
        </w:rPr>
        <w:t xml:space="preserve">» </w:t>
      </w:r>
      <w:r>
        <w:rPr>
          <w:sz w:val="22"/>
          <w:szCs w:val="22"/>
          <w:lang w:val="uk-UA"/>
        </w:rPr>
        <w:t>січня 2021</w:t>
      </w:r>
      <w:r w:rsidRPr="004D4F6A">
        <w:rPr>
          <w:sz w:val="22"/>
          <w:szCs w:val="22"/>
          <w:lang w:val="uk-UA"/>
        </w:rPr>
        <w:t> р.</w:t>
      </w:r>
    </w:p>
    <w:p w14:paraId="28C7B06D" w14:textId="77777777" w:rsidR="00CD53F0" w:rsidRDefault="00CD53F0" w:rsidP="00AA3473">
      <w:pPr>
        <w:jc w:val="center"/>
        <w:rPr>
          <w:b/>
          <w:sz w:val="24"/>
          <w:u w:val="none"/>
          <w:lang w:val="uk-UA"/>
        </w:rPr>
      </w:pPr>
    </w:p>
    <w:p w14:paraId="12AA5AF1" w14:textId="77777777" w:rsidR="00D40E03" w:rsidRDefault="00CD53F0" w:rsidP="00DA05B1">
      <w:pPr>
        <w:jc w:val="center"/>
        <w:rPr>
          <w:b/>
          <w:sz w:val="22"/>
          <w:szCs w:val="22"/>
          <w:lang w:val="uk-UA"/>
        </w:rPr>
      </w:pPr>
      <w:r w:rsidRPr="00B8249E">
        <w:rPr>
          <w:b/>
          <w:sz w:val="22"/>
          <w:szCs w:val="22"/>
          <w:lang w:val="uk-UA"/>
        </w:rPr>
        <w:t xml:space="preserve">Календарно-тематичний </w:t>
      </w:r>
    </w:p>
    <w:p w14:paraId="38093DCC" w14:textId="3146108B" w:rsidR="00CD53F0" w:rsidRPr="00D40E03" w:rsidRDefault="00D40E03" w:rsidP="00D40E03">
      <w:pPr>
        <w:jc w:val="center"/>
        <w:rPr>
          <w:b/>
          <w:sz w:val="24"/>
          <w:szCs w:val="24"/>
          <w:u w:val="none"/>
          <w:lang w:val="uk-UA"/>
        </w:rPr>
      </w:pPr>
      <w:r>
        <w:rPr>
          <w:b/>
          <w:sz w:val="24"/>
          <w:szCs w:val="24"/>
          <w:u w:val="none"/>
          <w:lang w:val="uk-UA"/>
        </w:rPr>
        <w:t xml:space="preserve">Навчальної дисципліни  </w:t>
      </w:r>
      <w:r w:rsidRPr="007E5D06">
        <w:rPr>
          <w:b/>
          <w:sz w:val="24"/>
          <w:szCs w:val="24"/>
          <w:u w:val="none"/>
          <w:lang w:val="uk-UA"/>
        </w:rPr>
        <w:t>СЕСТРИНСЬКА ПРАКТИКА</w:t>
      </w:r>
    </w:p>
    <w:p w14:paraId="11E78DCE" w14:textId="77777777" w:rsidR="00D40E03" w:rsidRDefault="00CD53F0" w:rsidP="00DA05B1">
      <w:pPr>
        <w:shd w:val="clear" w:color="auto" w:fill="FFFFFF"/>
        <w:jc w:val="center"/>
        <w:rPr>
          <w:b/>
          <w:sz w:val="24"/>
          <w:szCs w:val="24"/>
          <w:u w:val="none"/>
          <w:lang w:val="uk-UA"/>
        </w:rPr>
      </w:pPr>
      <w:r w:rsidRPr="00795A71">
        <w:rPr>
          <w:b/>
          <w:bCs/>
          <w:sz w:val="24"/>
          <w:szCs w:val="24"/>
          <w:u w:val="none"/>
          <w:lang w:val="uk-UA"/>
        </w:rPr>
        <w:t>Змістовий модуль 1.</w:t>
      </w:r>
      <w:r>
        <w:rPr>
          <w:b/>
          <w:bCs/>
          <w:lang w:val="uk-UA"/>
        </w:rPr>
        <w:t xml:space="preserve"> </w:t>
      </w:r>
      <w:r w:rsidRPr="00795A71">
        <w:rPr>
          <w:b/>
          <w:bCs/>
          <w:sz w:val="24"/>
          <w:szCs w:val="24"/>
          <w:u w:val="none"/>
          <w:lang w:val="uk-UA"/>
        </w:rPr>
        <w:t>О</w:t>
      </w:r>
      <w:r w:rsidRPr="00795A71">
        <w:rPr>
          <w:b/>
          <w:sz w:val="24"/>
          <w:szCs w:val="24"/>
          <w:u w:val="none"/>
          <w:lang w:val="uk-UA"/>
        </w:rPr>
        <w:t xml:space="preserve">рганізація роботи </w:t>
      </w:r>
    </w:p>
    <w:p w14:paraId="14DFF172" w14:textId="6E533B8D" w:rsidR="00CD53F0" w:rsidRDefault="00CD53F0" w:rsidP="00D40E03">
      <w:pPr>
        <w:shd w:val="clear" w:color="auto" w:fill="FFFFFF"/>
        <w:jc w:val="center"/>
        <w:rPr>
          <w:b/>
          <w:sz w:val="24"/>
          <w:szCs w:val="24"/>
          <w:u w:val="none"/>
          <w:lang w:val="uk-UA"/>
        </w:rPr>
      </w:pPr>
      <w:r w:rsidRPr="00795A71">
        <w:rPr>
          <w:b/>
          <w:sz w:val="24"/>
          <w:szCs w:val="24"/>
          <w:u w:val="none"/>
          <w:lang w:val="uk-UA"/>
        </w:rPr>
        <w:t xml:space="preserve">медичної сестри </w:t>
      </w:r>
      <w:r w:rsidR="00D40E03" w:rsidRPr="00795A71">
        <w:rPr>
          <w:b/>
          <w:sz w:val="24"/>
          <w:szCs w:val="24"/>
          <w:u w:val="none"/>
          <w:lang w:val="uk-UA"/>
        </w:rPr>
        <w:t>терапевтичного стаціонару;</w:t>
      </w:r>
    </w:p>
    <w:p w14:paraId="68C043C9" w14:textId="77777777" w:rsidR="00CD53F0" w:rsidRDefault="00CD53F0" w:rsidP="00DA05B1">
      <w:pPr>
        <w:shd w:val="clear" w:color="auto" w:fill="FFFFFF"/>
        <w:jc w:val="center"/>
        <w:rPr>
          <w:b/>
          <w:bCs/>
          <w:sz w:val="24"/>
          <w:szCs w:val="24"/>
          <w:u w:val="none"/>
          <w:lang w:val="uk-UA"/>
        </w:rPr>
      </w:pPr>
    </w:p>
    <w:p w14:paraId="32F56404" w14:textId="77777777" w:rsidR="00CD53F0" w:rsidRPr="00B8249E" w:rsidRDefault="00CD53F0" w:rsidP="00DA05B1">
      <w:pPr>
        <w:jc w:val="center"/>
        <w:rPr>
          <w:b/>
          <w:sz w:val="22"/>
          <w:szCs w:val="22"/>
          <w:lang w:val="uk-UA"/>
        </w:rPr>
      </w:pPr>
      <w:r w:rsidRPr="00B8249E">
        <w:rPr>
          <w:b/>
          <w:sz w:val="22"/>
          <w:szCs w:val="22"/>
          <w:lang w:val="uk-UA"/>
        </w:rPr>
        <w:t xml:space="preserve">для студентів </w:t>
      </w:r>
      <w:r>
        <w:rPr>
          <w:b/>
          <w:sz w:val="22"/>
          <w:szCs w:val="22"/>
          <w:lang w:val="uk-UA"/>
        </w:rPr>
        <w:t>3</w:t>
      </w:r>
      <w:r w:rsidRPr="00B8249E">
        <w:rPr>
          <w:b/>
          <w:sz w:val="22"/>
          <w:szCs w:val="22"/>
          <w:lang w:val="uk-UA"/>
        </w:rPr>
        <w:t xml:space="preserve"> курсу медичного факультету</w:t>
      </w:r>
    </w:p>
    <w:p w14:paraId="0B0AB9CF" w14:textId="77777777" w:rsidR="00CD53F0" w:rsidRPr="00B8249E" w:rsidRDefault="00CD53F0" w:rsidP="00CD53F0">
      <w:pPr>
        <w:jc w:val="center"/>
        <w:rPr>
          <w:b/>
          <w:sz w:val="22"/>
          <w:szCs w:val="22"/>
          <w:lang w:val="uk-UA"/>
        </w:rPr>
      </w:pPr>
      <w:r w:rsidRPr="00B8249E">
        <w:rPr>
          <w:b/>
          <w:sz w:val="22"/>
          <w:szCs w:val="22"/>
          <w:lang w:val="uk-UA"/>
        </w:rPr>
        <w:t xml:space="preserve">на </w:t>
      </w:r>
      <w:r>
        <w:rPr>
          <w:b/>
          <w:sz w:val="22"/>
          <w:szCs w:val="22"/>
          <w:lang w:val="uk-UA"/>
        </w:rPr>
        <w:t>весняний</w:t>
      </w:r>
      <w:r w:rsidRPr="00B8249E">
        <w:rPr>
          <w:b/>
          <w:sz w:val="22"/>
          <w:szCs w:val="22"/>
          <w:lang w:val="uk-UA"/>
        </w:rPr>
        <w:t xml:space="preserve"> семестр 20</w:t>
      </w:r>
      <w:r w:rsidRPr="00070F00">
        <w:rPr>
          <w:b/>
          <w:sz w:val="22"/>
          <w:szCs w:val="22"/>
        </w:rPr>
        <w:t>20</w:t>
      </w:r>
      <w:r w:rsidRPr="00B8249E">
        <w:rPr>
          <w:b/>
          <w:sz w:val="22"/>
          <w:szCs w:val="22"/>
          <w:lang w:val="uk-UA"/>
        </w:rPr>
        <w:t>-202</w:t>
      </w:r>
      <w:r w:rsidRPr="00070F00">
        <w:rPr>
          <w:b/>
          <w:sz w:val="22"/>
          <w:szCs w:val="22"/>
        </w:rPr>
        <w:t>1</w:t>
      </w:r>
      <w:r w:rsidRPr="00B8249E">
        <w:rPr>
          <w:b/>
          <w:sz w:val="22"/>
          <w:szCs w:val="22"/>
          <w:lang w:val="uk-UA"/>
        </w:rPr>
        <w:t xml:space="preserve"> </w:t>
      </w:r>
      <w:proofErr w:type="spellStart"/>
      <w:r w:rsidRPr="00B8249E">
        <w:rPr>
          <w:b/>
          <w:sz w:val="22"/>
          <w:szCs w:val="22"/>
          <w:lang w:val="uk-UA"/>
        </w:rPr>
        <w:t>н.р</w:t>
      </w:r>
      <w:proofErr w:type="spellEnd"/>
      <w:r w:rsidRPr="00B8249E">
        <w:rPr>
          <w:b/>
          <w:sz w:val="22"/>
          <w:szCs w:val="22"/>
          <w:lang w:val="uk-UA"/>
        </w:rPr>
        <w:t>.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7938"/>
        <w:gridCol w:w="1069"/>
      </w:tblGrid>
      <w:tr w:rsidR="00AA3473" w:rsidRPr="00881E4B" w14:paraId="4F24CFF9" w14:textId="77777777" w:rsidTr="00D40E03">
        <w:trPr>
          <w:jc w:val="center"/>
        </w:trPr>
        <w:tc>
          <w:tcPr>
            <w:tcW w:w="846" w:type="dxa"/>
          </w:tcPr>
          <w:p w14:paraId="374C389B" w14:textId="77777777" w:rsidR="00AA3473" w:rsidRPr="00881E4B" w:rsidRDefault="00AA3473" w:rsidP="00DA05B1">
            <w:pPr>
              <w:jc w:val="center"/>
              <w:rPr>
                <w:bCs/>
                <w:sz w:val="24"/>
                <w:lang w:val="uk-UA"/>
              </w:rPr>
            </w:pPr>
            <w:r w:rsidRPr="00881E4B">
              <w:rPr>
                <w:bCs/>
                <w:sz w:val="24"/>
                <w:lang w:val="uk-UA"/>
              </w:rPr>
              <w:t>№ з/п</w:t>
            </w:r>
          </w:p>
        </w:tc>
        <w:tc>
          <w:tcPr>
            <w:tcW w:w="7938" w:type="dxa"/>
          </w:tcPr>
          <w:p w14:paraId="0224724C" w14:textId="77777777" w:rsidR="00AA3473" w:rsidRPr="00881E4B" w:rsidRDefault="00AA3473" w:rsidP="00DA05B1">
            <w:pPr>
              <w:jc w:val="center"/>
              <w:rPr>
                <w:bCs/>
                <w:sz w:val="24"/>
                <w:lang w:val="uk-UA"/>
              </w:rPr>
            </w:pPr>
            <w:r w:rsidRPr="00881E4B">
              <w:rPr>
                <w:bCs/>
                <w:sz w:val="24"/>
                <w:lang w:val="uk-UA"/>
              </w:rPr>
              <w:t>Тема</w:t>
            </w:r>
          </w:p>
        </w:tc>
        <w:tc>
          <w:tcPr>
            <w:tcW w:w="1069" w:type="dxa"/>
          </w:tcPr>
          <w:p w14:paraId="4B4174DF" w14:textId="77777777" w:rsidR="00AA3473" w:rsidRPr="00881E4B" w:rsidRDefault="00AA3473" w:rsidP="00DA05B1">
            <w:pPr>
              <w:ind w:left="-108" w:right="-56"/>
              <w:jc w:val="center"/>
              <w:rPr>
                <w:bCs/>
                <w:sz w:val="20"/>
                <w:lang w:val="uk-UA"/>
              </w:rPr>
            </w:pPr>
            <w:r w:rsidRPr="00881E4B">
              <w:rPr>
                <w:bCs/>
                <w:sz w:val="24"/>
                <w:lang w:val="uk-UA"/>
              </w:rPr>
              <w:t xml:space="preserve"> </w:t>
            </w:r>
            <w:r w:rsidRPr="00881E4B">
              <w:rPr>
                <w:bCs/>
                <w:sz w:val="20"/>
                <w:lang w:val="uk-UA"/>
              </w:rPr>
              <w:t>Кількість</w:t>
            </w:r>
          </w:p>
          <w:p w14:paraId="292D6FC0" w14:textId="77777777" w:rsidR="00AA3473" w:rsidRPr="00881E4B" w:rsidRDefault="00AA3473" w:rsidP="00DA05B1">
            <w:pPr>
              <w:ind w:left="-108" w:right="-56"/>
              <w:jc w:val="center"/>
              <w:rPr>
                <w:bCs/>
                <w:sz w:val="24"/>
                <w:lang w:val="uk-UA"/>
              </w:rPr>
            </w:pPr>
            <w:r w:rsidRPr="00881E4B">
              <w:rPr>
                <w:bCs/>
                <w:sz w:val="20"/>
                <w:lang w:val="uk-UA"/>
              </w:rPr>
              <w:t>годин</w:t>
            </w:r>
          </w:p>
        </w:tc>
      </w:tr>
      <w:tr w:rsidR="00AA3473" w:rsidRPr="00881E4B" w14:paraId="430A9A52" w14:textId="77777777" w:rsidTr="00D40E03">
        <w:trPr>
          <w:jc w:val="center"/>
        </w:trPr>
        <w:tc>
          <w:tcPr>
            <w:tcW w:w="846" w:type="dxa"/>
          </w:tcPr>
          <w:p w14:paraId="524B5846" w14:textId="77777777" w:rsidR="00AA3473" w:rsidRPr="00795A71" w:rsidRDefault="00AA3473" w:rsidP="00DA05B1">
            <w:pPr>
              <w:jc w:val="center"/>
              <w:rPr>
                <w:sz w:val="24"/>
                <w:u w:val="none"/>
                <w:lang w:val="uk-UA"/>
              </w:rPr>
            </w:pPr>
            <w:r w:rsidRPr="00795A71">
              <w:rPr>
                <w:sz w:val="24"/>
                <w:u w:val="none"/>
                <w:lang w:val="uk-UA"/>
              </w:rPr>
              <w:t>1</w:t>
            </w:r>
          </w:p>
        </w:tc>
        <w:tc>
          <w:tcPr>
            <w:tcW w:w="7938" w:type="dxa"/>
          </w:tcPr>
          <w:p w14:paraId="2F8666F3" w14:textId="77777777" w:rsidR="00AA3473" w:rsidRPr="007E4860" w:rsidRDefault="00AA3473" w:rsidP="00DA05B1">
            <w:pPr>
              <w:shd w:val="clear" w:color="auto" w:fill="FFFFFF"/>
              <w:jc w:val="both"/>
              <w:rPr>
                <w:sz w:val="22"/>
                <w:szCs w:val="22"/>
                <w:u w:val="none"/>
              </w:rPr>
            </w:pPr>
            <w:r w:rsidRPr="007E4860">
              <w:rPr>
                <w:b/>
                <w:sz w:val="22"/>
                <w:szCs w:val="22"/>
                <w:u w:val="none"/>
                <w:lang w:val="uk-UA"/>
              </w:rPr>
              <w:t>1.1 Тема:</w:t>
            </w:r>
            <w:r>
              <w:rPr>
                <w:sz w:val="22"/>
                <w:szCs w:val="22"/>
                <w:u w:val="none"/>
                <w:lang w:val="uk-UA"/>
              </w:rPr>
              <w:t xml:space="preserve"> </w:t>
            </w:r>
            <w:r w:rsidRPr="007E4860">
              <w:rPr>
                <w:bCs/>
                <w:sz w:val="22"/>
                <w:szCs w:val="22"/>
                <w:u w:val="none"/>
                <w:lang w:val="uk-UA"/>
              </w:rPr>
              <w:t xml:space="preserve">Морально-етичні та законодавчі засади </w:t>
            </w:r>
            <w:proofErr w:type="spellStart"/>
            <w:r w:rsidRPr="007E4860">
              <w:rPr>
                <w:bCs/>
                <w:sz w:val="22"/>
                <w:szCs w:val="22"/>
                <w:u w:val="none"/>
                <w:lang w:val="uk-UA"/>
              </w:rPr>
              <w:t>медсестринства</w:t>
            </w:r>
            <w:proofErr w:type="spellEnd"/>
            <w:r w:rsidRPr="007E4860">
              <w:rPr>
                <w:bCs/>
                <w:sz w:val="22"/>
                <w:szCs w:val="22"/>
                <w:u w:val="none"/>
                <w:lang w:val="uk-UA"/>
              </w:rPr>
              <w:t xml:space="preserve"> в Україні.</w:t>
            </w:r>
            <w:r w:rsidRPr="002178F3">
              <w:rPr>
                <w:b/>
                <w:bCs/>
                <w:sz w:val="22"/>
                <w:szCs w:val="22"/>
                <w:u w:val="none"/>
                <w:lang w:val="uk-UA"/>
              </w:rPr>
              <w:t xml:space="preserve"> </w:t>
            </w:r>
            <w:r w:rsidRPr="00213917">
              <w:rPr>
                <w:bCs/>
                <w:sz w:val="22"/>
                <w:szCs w:val="22"/>
                <w:u w:val="none"/>
                <w:lang w:val="uk-UA"/>
              </w:rPr>
              <w:t>Організація роботи та обов'язки медичної сестри основних структурних підрозділів терапевтичного стаціонару</w:t>
            </w:r>
            <w:r>
              <w:rPr>
                <w:bCs/>
                <w:sz w:val="22"/>
                <w:szCs w:val="22"/>
                <w:u w:val="none"/>
                <w:lang w:val="uk-UA"/>
              </w:rPr>
              <w:t>.</w:t>
            </w:r>
          </w:p>
          <w:p w14:paraId="522832DF" w14:textId="77777777" w:rsidR="00AA3473" w:rsidRDefault="00AA3473" w:rsidP="00DA05B1">
            <w:pPr>
              <w:rPr>
                <w:sz w:val="22"/>
                <w:szCs w:val="22"/>
                <w:u w:val="none"/>
                <w:lang w:val="uk-UA"/>
              </w:rPr>
            </w:pPr>
            <w:r w:rsidRPr="007E4860">
              <w:rPr>
                <w:sz w:val="22"/>
                <w:szCs w:val="22"/>
                <w:u w:val="none"/>
                <w:lang w:val="uk-UA"/>
              </w:rPr>
              <w:t xml:space="preserve">Етичні основи сестринської справи. Етичний Кодекс медичної сестри України. Кодекс міжнародної Ради медичних сестер. Клятва </w:t>
            </w:r>
            <w:proofErr w:type="spellStart"/>
            <w:r w:rsidRPr="007E4860">
              <w:rPr>
                <w:sz w:val="22"/>
                <w:szCs w:val="22"/>
                <w:u w:val="none"/>
                <w:lang w:val="uk-UA"/>
              </w:rPr>
              <w:t>Флоренс</w:t>
            </w:r>
            <w:proofErr w:type="spellEnd"/>
            <w:r w:rsidRPr="007E4860">
              <w:rPr>
                <w:sz w:val="22"/>
                <w:szCs w:val="22"/>
                <w:u w:val="none"/>
                <w:lang w:val="uk-UA"/>
              </w:rPr>
              <w:t xml:space="preserve"> </w:t>
            </w:r>
            <w:proofErr w:type="spellStart"/>
            <w:r w:rsidRPr="007E4860">
              <w:rPr>
                <w:sz w:val="22"/>
                <w:szCs w:val="22"/>
                <w:u w:val="none"/>
                <w:lang w:val="uk-UA"/>
              </w:rPr>
              <w:t>Найтінгейл</w:t>
            </w:r>
            <w:proofErr w:type="spellEnd"/>
            <w:r w:rsidRPr="007E4860">
              <w:rPr>
                <w:sz w:val="22"/>
                <w:szCs w:val="22"/>
                <w:u w:val="none"/>
                <w:lang w:val="uk-UA"/>
              </w:rPr>
              <w:t>. Моральна та правова відповідальність медичної сестри перед суспільством. Гарантії та захист законних прав медичної сестри. Перелік наказів Міністерства охорони здоров'я України, які регламентують діяльність медичної сестри терапевтичного відділення.</w:t>
            </w:r>
            <w:r>
              <w:rPr>
                <w:sz w:val="22"/>
                <w:szCs w:val="22"/>
                <w:u w:val="none"/>
                <w:lang w:val="uk-UA"/>
              </w:rPr>
              <w:t xml:space="preserve"> </w:t>
            </w:r>
            <w:r w:rsidRPr="002178F3">
              <w:rPr>
                <w:sz w:val="22"/>
                <w:szCs w:val="22"/>
                <w:u w:val="none"/>
                <w:lang w:val="uk-UA"/>
              </w:rPr>
              <w:t>Структура і функції терапевтичного стаціонару. Основні підрозділи терапевтичного стаціонару: приймальне відділення, відділення терапевтичного профілю, діагностичні відділення, клінічні лабораторії. Обов'язки медичної сестри основних підрозділів терапевтичного стаціонару. Перелік документації, що ведеться медичною сестрою в різних підрозділах терапевтичного стаціонару. Основні правила зберігання медикаментозних препаратів та інструментарію. Обов'язки</w:t>
            </w:r>
            <w:r>
              <w:rPr>
                <w:sz w:val="22"/>
                <w:szCs w:val="22"/>
                <w:u w:val="none"/>
                <w:lang w:val="uk-UA"/>
              </w:rPr>
              <w:t xml:space="preserve"> </w:t>
            </w:r>
            <w:r w:rsidRPr="002178F3">
              <w:rPr>
                <w:sz w:val="22"/>
                <w:szCs w:val="22"/>
                <w:u w:val="none"/>
                <w:lang w:val="uk-UA"/>
              </w:rPr>
              <w:t>медичної сестри по підтриманню лікувально-охоронного та санітарно-</w:t>
            </w:r>
            <w:r>
              <w:rPr>
                <w:sz w:val="22"/>
                <w:szCs w:val="22"/>
                <w:u w:val="none"/>
                <w:lang w:val="uk-UA"/>
              </w:rPr>
              <w:t>гігі</w:t>
            </w:r>
            <w:r w:rsidRPr="002178F3">
              <w:rPr>
                <w:sz w:val="22"/>
                <w:szCs w:val="22"/>
                <w:u w:val="none"/>
                <w:lang w:val="uk-UA"/>
              </w:rPr>
              <w:t>єнічного режимів тер</w:t>
            </w:r>
            <w:r>
              <w:rPr>
                <w:sz w:val="22"/>
                <w:szCs w:val="22"/>
                <w:u w:val="none"/>
                <w:lang w:val="uk-UA"/>
              </w:rPr>
              <w:t>.</w:t>
            </w:r>
            <w:r w:rsidRPr="002178F3">
              <w:rPr>
                <w:sz w:val="22"/>
                <w:szCs w:val="22"/>
                <w:u w:val="none"/>
                <w:lang w:val="uk-UA"/>
              </w:rPr>
              <w:t xml:space="preserve"> відділення.</w:t>
            </w:r>
          </w:p>
          <w:p w14:paraId="6B34707F" w14:textId="77777777" w:rsidR="00AA3473" w:rsidRPr="00072842" w:rsidRDefault="00AA3473" w:rsidP="00DA05B1">
            <w:pPr>
              <w:shd w:val="clear" w:color="auto" w:fill="FFFFFF"/>
              <w:jc w:val="both"/>
              <w:rPr>
                <w:sz w:val="22"/>
                <w:szCs w:val="22"/>
                <w:u w:val="none"/>
                <w:lang w:val="uk-UA"/>
              </w:rPr>
            </w:pPr>
            <w:r w:rsidRPr="000F2940">
              <w:rPr>
                <w:bCs/>
                <w:sz w:val="22"/>
                <w:szCs w:val="22"/>
                <w:u w:val="none"/>
                <w:lang w:val="uk-UA"/>
              </w:rPr>
              <w:t xml:space="preserve">Обов'язки і дії постової та </w:t>
            </w:r>
            <w:proofErr w:type="spellStart"/>
            <w:r w:rsidRPr="000F2940">
              <w:rPr>
                <w:bCs/>
                <w:sz w:val="22"/>
                <w:szCs w:val="22"/>
                <w:u w:val="none"/>
                <w:lang w:val="uk-UA"/>
              </w:rPr>
              <w:t>маніпуляційної</w:t>
            </w:r>
            <w:proofErr w:type="spellEnd"/>
            <w:r w:rsidRPr="000F2940">
              <w:rPr>
                <w:bCs/>
                <w:sz w:val="22"/>
                <w:szCs w:val="22"/>
                <w:u w:val="none"/>
                <w:lang w:val="uk-UA"/>
              </w:rPr>
              <w:t xml:space="preserve"> медичної сестри терапевтичного відділення</w:t>
            </w:r>
          </w:p>
          <w:p w14:paraId="55CCB005" w14:textId="77777777" w:rsidR="00AA3473" w:rsidRPr="00795A71" w:rsidRDefault="00AA3473" w:rsidP="00DA05B1">
            <w:pPr>
              <w:pStyle w:val="1"/>
              <w:jc w:val="both"/>
              <w:rPr>
                <w:b w:val="0"/>
                <w:bCs/>
              </w:rPr>
            </w:pPr>
            <w:r w:rsidRPr="00795A71">
              <w:rPr>
                <w:b w:val="0"/>
                <w:sz w:val="22"/>
                <w:szCs w:val="22"/>
              </w:rPr>
              <w:t>Організація роботи поста медичної сестри. Документація, що заповнюється постовою сестрою, та правила її ведення. Реєстрація пацієнтів, що поступають у відділення..</w:t>
            </w:r>
          </w:p>
        </w:tc>
        <w:tc>
          <w:tcPr>
            <w:tcW w:w="1069" w:type="dxa"/>
          </w:tcPr>
          <w:p w14:paraId="2889A1A2" w14:textId="77777777" w:rsidR="00AA3473" w:rsidRPr="00795A71" w:rsidRDefault="00AA3473" w:rsidP="00DA05B1">
            <w:pPr>
              <w:jc w:val="center"/>
              <w:rPr>
                <w:sz w:val="24"/>
                <w:u w:val="none"/>
                <w:lang w:val="uk-UA"/>
              </w:rPr>
            </w:pPr>
            <w:r w:rsidRPr="00795A71">
              <w:rPr>
                <w:sz w:val="24"/>
                <w:u w:val="none"/>
                <w:lang w:val="uk-UA"/>
              </w:rPr>
              <w:t>2</w:t>
            </w:r>
          </w:p>
        </w:tc>
      </w:tr>
      <w:tr w:rsidR="00AA3473" w:rsidRPr="00881E4B" w14:paraId="1DCB6799" w14:textId="77777777" w:rsidTr="00D40E03">
        <w:trPr>
          <w:jc w:val="center"/>
        </w:trPr>
        <w:tc>
          <w:tcPr>
            <w:tcW w:w="846" w:type="dxa"/>
          </w:tcPr>
          <w:p w14:paraId="08CF06CC" w14:textId="77777777" w:rsidR="00AA3473" w:rsidRPr="00795A71" w:rsidRDefault="00AA3473" w:rsidP="00DA05B1">
            <w:pPr>
              <w:jc w:val="center"/>
              <w:rPr>
                <w:sz w:val="24"/>
                <w:u w:val="none"/>
                <w:lang w:val="uk-UA"/>
              </w:rPr>
            </w:pPr>
            <w:r w:rsidRPr="00795A71">
              <w:rPr>
                <w:sz w:val="24"/>
                <w:u w:val="none"/>
                <w:lang w:val="uk-UA"/>
              </w:rPr>
              <w:t>2</w:t>
            </w:r>
          </w:p>
        </w:tc>
        <w:tc>
          <w:tcPr>
            <w:tcW w:w="7938" w:type="dxa"/>
          </w:tcPr>
          <w:p w14:paraId="09446CC5" w14:textId="77777777" w:rsidR="00AA3473" w:rsidRPr="00627646" w:rsidRDefault="00AA3473" w:rsidP="00DA05B1">
            <w:pPr>
              <w:rPr>
                <w:sz w:val="24"/>
                <w:lang w:val="uk-UA"/>
              </w:rPr>
            </w:pPr>
            <w:r>
              <w:rPr>
                <w:b/>
                <w:sz w:val="22"/>
                <w:szCs w:val="22"/>
                <w:u w:val="none"/>
                <w:lang w:val="uk-UA"/>
              </w:rPr>
              <w:t>1</w:t>
            </w:r>
            <w:r w:rsidRPr="00072842">
              <w:rPr>
                <w:b/>
                <w:sz w:val="22"/>
                <w:szCs w:val="22"/>
                <w:u w:val="none"/>
                <w:lang w:val="uk-UA"/>
              </w:rPr>
              <w:t>.</w:t>
            </w:r>
            <w:r>
              <w:rPr>
                <w:b/>
                <w:sz w:val="22"/>
                <w:szCs w:val="22"/>
                <w:u w:val="none"/>
                <w:lang w:val="uk-UA"/>
              </w:rPr>
              <w:t>2</w:t>
            </w:r>
            <w:r w:rsidRPr="00072842">
              <w:rPr>
                <w:b/>
                <w:sz w:val="22"/>
                <w:szCs w:val="22"/>
                <w:u w:val="none"/>
                <w:lang w:val="uk-UA"/>
              </w:rPr>
              <w:t xml:space="preserve"> Тема: </w:t>
            </w:r>
            <w:r w:rsidRPr="00072842">
              <w:rPr>
                <w:sz w:val="22"/>
                <w:szCs w:val="22"/>
                <w:u w:val="none"/>
                <w:lang w:val="uk-UA"/>
              </w:rPr>
              <w:t xml:space="preserve">Термометрія, вимірювання артеріального тиску, дослідження пульсу із внесенням даних до температурного листка. Робота з листком призначень. Правила забезпечення пацієнтів </w:t>
            </w:r>
            <w:proofErr w:type="spellStart"/>
            <w:r w:rsidRPr="00072842">
              <w:rPr>
                <w:sz w:val="22"/>
                <w:szCs w:val="22"/>
                <w:u w:val="none"/>
                <w:lang w:val="uk-UA"/>
              </w:rPr>
              <w:t>таблетованими</w:t>
            </w:r>
            <w:proofErr w:type="spellEnd"/>
            <w:r w:rsidRPr="00072842">
              <w:rPr>
                <w:sz w:val="22"/>
                <w:szCs w:val="22"/>
                <w:u w:val="none"/>
                <w:lang w:val="uk-UA"/>
              </w:rPr>
              <w:t xml:space="preserve"> та розчинними лікарськими препаратами</w:t>
            </w:r>
            <w:r>
              <w:rPr>
                <w:sz w:val="22"/>
                <w:szCs w:val="22"/>
                <w:u w:val="none"/>
                <w:lang w:val="uk-UA"/>
              </w:rPr>
              <w:t xml:space="preserve">. </w:t>
            </w:r>
            <w:r w:rsidRPr="00072842">
              <w:rPr>
                <w:sz w:val="22"/>
                <w:szCs w:val="22"/>
                <w:u w:val="none"/>
                <w:lang w:val="uk-UA"/>
              </w:rPr>
              <w:t xml:space="preserve">Організація роботи сестри </w:t>
            </w:r>
            <w:proofErr w:type="spellStart"/>
            <w:r w:rsidRPr="00072842">
              <w:rPr>
                <w:sz w:val="22"/>
                <w:szCs w:val="22"/>
                <w:u w:val="none"/>
                <w:lang w:val="uk-UA"/>
              </w:rPr>
              <w:t>маніпуляційного</w:t>
            </w:r>
            <w:proofErr w:type="spellEnd"/>
            <w:r w:rsidRPr="00072842">
              <w:rPr>
                <w:sz w:val="22"/>
                <w:szCs w:val="22"/>
                <w:u w:val="none"/>
                <w:lang w:val="uk-UA"/>
              </w:rPr>
              <w:t xml:space="preserve"> кабінету. Основна документація </w:t>
            </w:r>
            <w:proofErr w:type="spellStart"/>
            <w:r w:rsidRPr="00072842">
              <w:rPr>
                <w:sz w:val="22"/>
                <w:szCs w:val="22"/>
                <w:u w:val="none"/>
                <w:lang w:val="uk-UA"/>
              </w:rPr>
              <w:t>маніпуляційного</w:t>
            </w:r>
            <w:proofErr w:type="spellEnd"/>
            <w:r w:rsidRPr="00072842">
              <w:rPr>
                <w:sz w:val="22"/>
                <w:szCs w:val="22"/>
                <w:u w:val="none"/>
                <w:lang w:val="uk-UA"/>
              </w:rPr>
              <w:t xml:space="preserve"> кабінету. Правила зберігання та обліку медикаментозних засобів і медичного інструментарію у </w:t>
            </w:r>
            <w:proofErr w:type="spellStart"/>
            <w:r w:rsidRPr="00072842">
              <w:rPr>
                <w:sz w:val="22"/>
                <w:szCs w:val="22"/>
                <w:u w:val="none"/>
                <w:lang w:val="uk-UA"/>
              </w:rPr>
              <w:t>маніпуляційному</w:t>
            </w:r>
            <w:proofErr w:type="spellEnd"/>
            <w:r w:rsidRPr="00072842">
              <w:rPr>
                <w:sz w:val="22"/>
                <w:szCs w:val="22"/>
                <w:u w:val="none"/>
                <w:lang w:val="uk-UA"/>
              </w:rPr>
              <w:t xml:space="preserve"> кабінеті. Виписування, облік та зберігання сильнодіючих, наркотичних та отруйних речовин згідно з діючим наказом.</w:t>
            </w:r>
            <w:r>
              <w:rPr>
                <w:sz w:val="22"/>
                <w:szCs w:val="22"/>
                <w:u w:val="none"/>
                <w:lang w:val="uk-UA"/>
              </w:rPr>
              <w:t xml:space="preserve"> </w:t>
            </w:r>
            <w:r w:rsidRPr="00072842">
              <w:rPr>
                <w:sz w:val="22"/>
                <w:szCs w:val="22"/>
                <w:u w:val="none"/>
                <w:lang w:val="uk-UA"/>
              </w:rPr>
              <w:t>Методика і техніка взяття загального аналізу крові, аналізу крові на вміст цукру, на біохімічні та бактеріологічні дослідження.</w:t>
            </w:r>
          </w:p>
        </w:tc>
        <w:tc>
          <w:tcPr>
            <w:tcW w:w="1069" w:type="dxa"/>
          </w:tcPr>
          <w:p w14:paraId="210D7EEF" w14:textId="77777777" w:rsidR="00AA3473" w:rsidRPr="00795A71" w:rsidRDefault="00AA3473" w:rsidP="00DA05B1">
            <w:pPr>
              <w:jc w:val="center"/>
              <w:rPr>
                <w:sz w:val="24"/>
                <w:u w:val="none"/>
                <w:lang w:val="uk-UA"/>
              </w:rPr>
            </w:pPr>
            <w:r w:rsidRPr="00795A71">
              <w:rPr>
                <w:sz w:val="24"/>
                <w:u w:val="none"/>
                <w:lang w:val="uk-UA"/>
              </w:rPr>
              <w:t>2</w:t>
            </w:r>
          </w:p>
        </w:tc>
      </w:tr>
      <w:tr w:rsidR="00AA3473" w:rsidRPr="00881E4B" w14:paraId="05F9E3D8" w14:textId="77777777" w:rsidTr="00D40E03">
        <w:trPr>
          <w:jc w:val="center"/>
        </w:trPr>
        <w:tc>
          <w:tcPr>
            <w:tcW w:w="846" w:type="dxa"/>
          </w:tcPr>
          <w:p w14:paraId="1F522B15" w14:textId="77777777" w:rsidR="00AA3473" w:rsidRPr="00795A71" w:rsidRDefault="00AA3473" w:rsidP="00DA05B1">
            <w:pPr>
              <w:jc w:val="center"/>
              <w:rPr>
                <w:sz w:val="24"/>
                <w:u w:val="none"/>
                <w:lang w:val="uk-UA"/>
              </w:rPr>
            </w:pPr>
            <w:r w:rsidRPr="00795A71">
              <w:rPr>
                <w:sz w:val="24"/>
                <w:u w:val="none"/>
                <w:lang w:val="uk-UA"/>
              </w:rPr>
              <w:t>3</w:t>
            </w:r>
          </w:p>
        </w:tc>
        <w:tc>
          <w:tcPr>
            <w:tcW w:w="7938" w:type="dxa"/>
          </w:tcPr>
          <w:p w14:paraId="2E4B7795" w14:textId="77777777" w:rsidR="00AA3473" w:rsidRPr="00627646" w:rsidRDefault="00AA3473" w:rsidP="00DA05B1">
            <w:pPr>
              <w:rPr>
                <w:sz w:val="24"/>
                <w:lang w:val="uk-UA"/>
              </w:rPr>
            </w:pPr>
            <w:r>
              <w:rPr>
                <w:b/>
                <w:sz w:val="22"/>
                <w:szCs w:val="22"/>
                <w:u w:val="none"/>
                <w:lang w:val="uk-UA"/>
              </w:rPr>
              <w:t>1</w:t>
            </w:r>
            <w:r w:rsidRPr="00072842">
              <w:rPr>
                <w:b/>
                <w:sz w:val="22"/>
                <w:szCs w:val="22"/>
                <w:u w:val="none"/>
                <w:lang w:val="uk-UA"/>
              </w:rPr>
              <w:t>.</w:t>
            </w:r>
            <w:r>
              <w:rPr>
                <w:b/>
                <w:sz w:val="22"/>
                <w:szCs w:val="22"/>
                <w:u w:val="none"/>
                <w:lang w:val="uk-UA"/>
              </w:rPr>
              <w:t>3</w:t>
            </w:r>
            <w:r w:rsidRPr="00072842">
              <w:rPr>
                <w:b/>
                <w:sz w:val="22"/>
                <w:szCs w:val="22"/>
                <w:u w:val="none"/>
                <w:lang w:val="uk-UA"/>
              </w:rPr>
              <w:t xml:space="preserve"> Тема:</w:t>
            </w:r>
            <w:r>
              <w:rPr>
                <w:b/>
                <w:sz w:val="22"/>
                <w:szCs w:val="22"/>
                <w:u w:val="none"/>
                <w:lang w:val="uk-UA"/>
              </w:rPr>
              <w:t xml:space="preserve"> </w:t>
            </w:r>
            <w:r w:rsidRPr="00407DDB">
              <w:rPr>
                <w:sz w:val="22"/>
                <w:szCs w:val="22"/>
                <w:u w:val="none"/>
                <w:lang w:val="uk-UA"/>
              </w:rPr>
              <w:t xml:space="preserve">Основні способи </w:t>
            </w:r>
            <w:proofErr w:type="spellStart"/>
            <w:r w:rsidRPr="00407DDB">
              <w:rPr>
                <w:sz w:val="22"/>
                <w:szCs w:val="22"/>
                <w:u w:val="none"/>
                <w:lang w:val="uk-UA"/>
              </w:rPr>
              <w:t>парентерального</w:t>
            </w:r>
            <w:proofErr w:type="spellEnd"/>
            <w:r w:rsidRPr="00407DDB">
              <w:rPr>
                <w:sz w:val="22"/>
                <w:szCs w:val="22"/>
                <w:u w:val="none"/>
                <w:lang w:val="uk-UA"/>
              </w:rPr>
              <w:t xml:space="preserve"> застосування препаратів. </w:t>
            </w:r>
            <w:r w:rsidRPr="00AD30F6">
              <w:rPr>
                <w:sz w:val="22"/>
                <w:szCs w:val="22"/>
                <w:u w:val="none"/>
                <w:lang w:val="uk-UA"/>
              </w:rPr>
              <w:t xml:space="preserve">Підготовка </w:t>
            </w:r>
            <w:proofErr w:type="spellStart"/>
            <w:r w:rsidRPr="00AD30F6">
              <w:rPr>
                <w:sz w:val="22"/>
                <w:szCs w:val="22"/>
                <w:u w:val="none"/>
                <w:lang w:val="uk-UA"/>
              </w:rPr>
              <w:t>маніпуляційного</w:t>
            </w:r>
            <w:proofErr w:type="spellEnd"/>
            <w:r w:rsidRPr="00AD30F6">
              <w:rPr>
                <w:sz w:val="22"/>
                <w:szCs w:val="22"/>
                <w:u w:val="none"/>
                <w:lang w:val="uk-UA"/>
              </w:rPr>
              <w:t xml:space="preserve"> стола до роботи. Методика й техніка виконання підшкірних, </w:t>
            </w:r>
            <w:proofErr w:type="spellStart"/>
            <w:r w:rsidRPr="00AD30F6">
              <w:rPr>
                <w:sz w:val="22"/>
                <w:szCs w:val="22"/>
                <w:u w:val="none"/>
                <w:lang w:val="uk-UA"/>
              </w:rPr>
              <w:t>внутрішньом'язових</w:t>
            </w:r>
            <w:proofErr w:type="spellEnd"/>
            <w:r w:rsidRPr="00AD30F6">
              <w:rPr>
                <w:sz w:val="22"/>
                <w:szCs w:val="22"/>
                <w:u w:val="none"/>
                <w:lang w:val="uk-UA"/>
              </w:rPr>
              <w:t xml:space="preserve"> ін'єкцій.</w:t>
            </w:r>
            <w:r>
              <w:rPr>
                <w:sz w:val="22"/>
                <w:szCs w:val="22"/>
                <w:u w:val="none"/>
                <w:lang w:val="uk-UA"/>
              </w:rPr>
              <w:t xml:space="preserve"> </w:t>
            </w:r>
            <w:r w:rsidRPr="00407DDB">
              <w:rPr>
                <w:sz w:val="22"/>
                <w:szCs w:val="22"/>
                <w:u w:val="none"/>
                <w:lang w:val="uk-UA"/>
              </w:rPr>
              <w:t xml:space="preserve">Застосування </w:t>
            </w:r>
            <w:proofErr w:type="spellStart"/>
            <w:r w:rsidRPr="00407DDB">
              <w:rPr>
                <w:sz w:val="22"/>
                <w:szCs w:val="22"/>
                <w:u w:val="none"/>
                <w:lang w:val="uk-UA"/>
              </w:rPr>
              <w:t>трансфузійних</w:t>
            </w:r>
            <w:proofErr w:type="spellEnd"/>
            <w:r w:rsidRPr="00407DDB">
              <w:rPr>
                <w:sz w:val="22"/>
                <w:szCs w:val="22"/>
                <w:u w:val="none"/>
                <w:lang w:val="uk-UA"/>
              </w:rPr>
              <w:t xml:space="preserve"> видів лікарських засобів. </w:t>
            </w:r>
            <w:r w:rsidRPr="00AD30F6">
              <w:rPr>
                <w:sz w:val="22"/>
                <w:szCs w:val="22"/>
                <w:u w:val="none"/>
                <w:lang w:val="uk-UA"/>
              </w:rPr>
              <w:t>Методика й техніка виконання внутрішньовенних ін'єкцій. Правила заповнення систем для трансфузії та проведення внутрішньовенних вливань.</w:t>
            </w:r>
            <w:r>
              <w:rPr>
                <w:sz w:val="22"/>
                <w:szCs w:val="22"/>
                <w:u w:val="none"/>
                <w:lang w:val="uk-UA"/>
              </w:rPr>
              <w:t xml:space="preserve"> </w:t>
            </w:r>
            <w:r w:rsidRPr="00072842">
              <w:rPr>
                <w:sz w:val="22"/>
                <w:szCs w:val="22"/>
                <w:u w:val="none"/>
                <w:lang w:val="uk-UA"/>
              </w:rPr>
              <w:t xml:space="preserve">Основні вимоги до проведення дезінфекції, </w:t>
            </w:r>
            <w:proofErr w:type="spellStart"/>
            <w:r w:rsidRPr="00072842">
              <w:rPr>
                <w:sz w:val="22"/>
                <w:szCs w:val="22"/>
                <w:u w:val="none"/>
                <w:lang w:val="uk-UA"/>
              </w:rPr>
              <w:t>передстерилізаційного</w:t>
            </w:r>
            <w:proofErr w:type="spellEnd"/>
            <w:r w:rsidRPr="00072842">
              <w:rPr>
                <w:sz w:val="22"/>
                <w:szCs w:val="22"/>
                <w:u w:val="none"/>
                <w:lang w:val="uk-UA"/>
              </w:rPr>
              <w:t xml:space="preserve"> очищення інструментарію. Контроль якості </w:t>
            </w:r>
            <w:proofErr w:type="spellStart"/>
            <w:r w:rsidRPr="00072842">
              <w:rPr>
                <w:sz w:val="22"/>
                <w:szCs w:val="22"/>
                <w:u w:val="none"/>
                <w:lang w:val="uk-UA"/>
              </w:rPr>
              <w:t>передстерилізаційного</w:t>
            </w:r>
            <w:proofErr w:type="spellEnd"/>
            <w:r w:rsidRPr="00072842">
              <w:rPr>
                <w:sz w:val="22"/>
                <w:szCs w:val="22"/>
                <w:u w:val="none"/>
                <w:lang w:val="uk-UA"/>
              </w:rPr>
              <w:t xml:space="preserve"> очищення </w:t>
            </w:r>
            <w:r w:rsidRPr="00072842">
              <w:rPr>
                <w:sz w:val="22"/>
                <w:szCs w:val="22"/>
                <w:u w:val="none"/>
                <w:lang w:val="uk-UA"/>
              </w:rPr>
              <w:lastRenderedPageBreak/>
              <w:t>інструментарію на наявність крові та миючих засобів. Стерилізація інструментарію для багаторазового використання.</w:t>
            </w:r>
          </w:p>
        </w:tc>
        <w:tc>
          <w:tcPr>
            <w:tcW w:w="1069" w:type="dxa"/>
          </w:tcPr>
          <w:p w14:paraId="20375663" w14:textId="77777777" w:rsidR="00AA3473" w:rsidRPr="00795A71" w:rsidRDefault="00AA3473" w:rsidP="00DA05B1">
            <w:pPr>
              <w:jc w:val="center"/>
              <w:rPr>
                <w:sz w:val="24"/>
                <w:u w:val="none"/>
                <w:lang w:val="uk-UA"/>
              </w:rPr>
            </w:pPr>
            <w:r w:rsidRPr="00795A71">
              <w:rPr>
                <w:sz w:val="24"/>
                <w:u w:val="none"/>
                <w:lang w:val="uk-UA"/>
              </w:rPr>
              <w:lastRenderedPageBreak/>
              <w:t>2</w:t>
            </w:r>
          </w:p>
        </w:tc>
      </w:tr>
      <w:tr w:rsidR="00AA3473" w:rsidRPr="00881E4B" w14:paraId="0F3D71CE" w14:textId="77777777" w:rsidTr="00D40E03">
        <w:trPr>
          <w:jc w:val="center"/>
        </w:trPr>
        <w:tc>
          <w:tcPr>
            <w:tcW w:w="846" w:type="dxa"/>
          </w:tcPr>
          <w:p w14:paraId="5EA67AB5" w14:textId="77777777" w:rsidR="00AA3473" w:rsidRDefault="00AA3473" w:rsidP="00DA05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938" w:type="dxa"/>
          </w:tcPr>
          <w:p w14:paraId="33BE5629" w14:textId="77777777" w:rsidR="00AA3473" w:rsidRPr="00627646" w:rsidRDefault="00AA3473" w:rsidP="00DA05B1">
            <w:pPr>
              <w:rPr>
                <w:sz w:val="24"/>
                <w:lang w:val="uk-UA"/>
              </w:rPr>
            </w:pPr>
            <w:r>
              <w:rPr>
                <w:b/>
                <w:sz w:val="22"/>
                <w:szCs w:val="22"/>
                <w:u w:val="none"/>
                <w:lang w:val="uk-UA"/>
              </w:rPr>
              <w:t>1</w:t>
            </w:r>
            <w:r w:rsidRPr="00072842">
              <w:rPr>
                <w:b/>
                <w:sz w:val="22"/>
                <w:szCs w:val="22"/>
                <w:u w:val="none"/>
                <w:lang w:val="uk-UA"/>
              </w:rPr>
              <w:t>.</w:t>
            </w:r>
            <w:r>
              <w:rPr>
                <w:b/>
                <w:sz w:val="22"/>
                <w:szCs w:val="22"/>
                <w:u w:val="none"/>
                <w:lang w:val="uk-UA"/>
              </w:rPr>
              <w:t>4</w:t>
            </w:r>
            <w:r w:rsidRPr="00072842">
              <w:rPr>
                <w:b/>
                <w:sz w:val="22"/>
                <w:szCs w:val="22"/>
                <w:u w:val="none"/>
                <w:lang w:val="uk-UA"/>
              </w:rPr>
              <w:t xml:space="preserve"> Тема:</w:t>
            </w:r>
            <w:r>
              <w:rPr>
                <w:b/>
                <w:sz w:val="22"/>
                <w:szCs w:val="22"/>
                <w:u w:val="none"/>
                <w:lang w:val="uk-UA"/>
              </w:rPr>
              <w:t xml:space="preserve"> </w:t>
            </w:r>
            <w:r w:rsidRPr="000F2940">
              <w:rPr>
                <w:sz w:val="22"/>
                <w:szCs w:val="22"/>
                <w:u w:val="none"/>
                <w:lang w:val="uk-UA"/>
              </w:rPr>
              <w:t xml:space="preserve">Обов'язки </w:t>
            </w:r>
            <w:r w:rsidRPr="000F2940">
              <w:rPr>
                <w:bCs/>
                <w:sz w:val="22"/>
                <w:szCs w:val="22"/>
                <w:u w:val="none"/>
                <w:lang w:val="uk-UA"/>
              </w:rPr>
              <w:t xml:space="preserve">медичної </w:t>
            </w:r>
            <w:r w:rsidRPr="000F2940">
              <w:rPr>
                <w:sz w:val="22"/>
                <w:szCs w:val="22"/>
                <w:u w:val="none"/>
                <w:lang w:val="uk-UA"/>
              </w:rPr>
              <w:t xml:space="preserve">сестри </w:t>
            </w:r>
            <w:r w:rsidRPr="000F2940">
              <w:rPr>
                <w:bCs/>
                <w:sz w:val="22"/>
                <w:szCs w:val="22"/>
                <w:u w:val="none"/>
                <w:lang w:val="uk-UA"/>
              </w:rPr>
              <w:t xml:space="preserve">по забезпеченню діагностичного процесу </w:t>
            </w:r>
            <w:r w:rsidRPr="000F2940">
              <w:rPr>
                <w:sz w:val="22"/>
                <w:szCs w:val="22"/>
                <w:u w:val="none"/>
                <w:lang w:val="uk-UA"/>
              </w:rPr>
              <w:t xml:space="preserve">у </w:t>
            </w:r>
            <w:r w:rsidRPr="000F2940">
              <w:rPr>
                <w:bCs/>
                <w:sz w:val="22"/>
                <w:szCs w:val="22"/>
                <w:u w:val="none"/>
                <w:lang w:val="uk-UA"/>
              </w:rPr>
              <w:t>терапевтичному стаціонарі</w:t>
            </w:r>
            <w:r>
              <w:rPr>
                <w:bCs/>
                <w:sz w:val="22"/>
                <w:szCs w:val="22"/>
                <w:u w:val="none"/>
                <w:lang w:val="uk-UA"/>
              </w:rPr>
              <w:t xml:space="preserve">. </w:t>
            </w:r>
            <w:r w:rsidRPr="00C959BA">
              <w:rPr>
                <w:sz w:val="22"/>
                <w:szCs w:val="22"/>
                <w:u w:val="none"/>
                <w:lang w:val="uk-UA"/>
              </w:rPr>
              <w:t xml:space="preserve">Основні правила підготовки хворого до проведення гастроскопії, </w:t>
            </w:r>
            <w:proofErr w:type="spellStart"/>
            <w:r w:rsidRPr="00C959BA">
              <w:rPr>
                <w:sz w:val="22"/>
                <w:szCs w:val="22"/>
                <w:u w:val="none"/>
                <w:lang w:val="uk-UA"/>
              </w:rPr>
              <w:t>ректороманоскопії</w:t>
            </w:r>
            <w:proofErr w:type="spellEnd"/>
            <w:r w:rsidRPr="00C959BA">
              <w:rPr>
                <w:sz w:val="22"/>
                <w:szCs w:val="22"/>
                <w:u w:val="none"/>
                <w:lang w:val="uk-UA"/>
              </w:rPr>
              <w:t xml:space="preserve">, </w:t>
            </w:r>
            <w:proofErr w:type="spellStart"/>
            <w:r w:rsidRPr="00C959BA">
              <w:rPr>
                <w:sz w:val="22"/>
                <w:szCs w:val="22"/>
                <w:u w:val="none"/>
                <w:lang w:val="uk-UA"/>
              </w:rPr>
              <w:t>колоноскопії</w:t>
            </w:r>
            <w:proofErr w:type="spellEnd"/>
            <w:r w:rsidRPr="00C959BA">
              <w:rPr>
                <w:sz w:val="22"/>
                <w:szCs w:val="22"/>
                <w:u w:val="none"/>
                <w:lang w:val="uk-UA"/>
              </w:rPr>
              <w:t>, ультразвукового дослідження органів черевної порожнини. Основні види клізм та правила їх застосування.</w:t>
            </w:r>
            <w:r>
              <w:rPr>
                <w:sz w:val="22"/>
                <w:szCs w:val="22"/>
                <w:u w:val="none"/>
                <w:lang w:val="uk-UA"/>
              </w:rPr>
              <w:t xml:space="preserve"> </w:t>
            </w:r>
            <w:r w:rsidRPr="00C959BA">
              <w:rPr>
                <w:sz w:val="22"/>
                <w:szCs w:val="22"/>
                <w:u w:val="none"/>
                <w:lang w:val="uk-UA"/>
              </w:rPr>
              <w:t xml:space="preserve">Підготовка хворих та необхідного обладнання для взяття калу на яйця гельмінтів, приховану кров, </w:t>
            </w:r>
            <w:proofErr w:type="spellStart"/>
            <w:r w:rsidRPr="00C959BA">
              <w:rPr>
                <w:sz w:val="22"/>
                <w:szCs w:val="22"/>
                <w:u w:val="none"/>
                <w:lang w:val="uk-UA"/>
              </w:rPr>
              <w:t>копрограму</w:t>
            </w:r>
            <w:proofErr w:type="spellEnd"/>
            <w:r w:rsidRPr="00C959BA">
              <w:rPr>
                <w:sz w:val="22"/>
                <w:szCs w:val="22"/>
                <w:u w:val="none"/>
                <w:lang w:val="uk-UA"/>
              </w:rPr>
              <w:t xml:space="preserve">. Правила взяття аналізу сечі для дослідження за методиками </w:t>
            </w:r>
            <w:proofErr w:type="spellStart"/>
            <w:r w:rsidRPr="00C959BA">
              <w:rPr>
                <w:sz w:val="22"/>
                <w:szCs w:val="22"/>
                <w:u w:val="none"/>
                <w:lang w:val="uk-UA"/>
              </w:rPr>
              <w:t>Зимницького</w:t>
            </w:r>
            <w:proofErr w:type="spellEnd"/>
            <w:r w:rsidRPr="00C959BA">
              <w:rPr>
                <w:sz w:val="22"/>
                <w:szCs w:val="22"/>
                <w:u w:val="none"/>
                <w:lang w:val="uk-UA"/>
              </w:rPr>
              <w:t xml:space="preserve">, Нечипоренка, </w:t>
            </w:r>
            <w:proofErr w:type="spellStart"/>
            <w:r w:rsidRPr="00C959BA">
              <w:rPr>
                <w:sz w:val="22"/>
                <w:szCs w:val="22"/>
                <w:u w:val="none"/>
                <w:lang w:val="uk-UA"/>
              </w:rPr>
              <w:t>Аддіса-Каковського</w:t>
            </w:r>
            <w:proofErr w:type="spellEnd"/>
            <w:r w:rsidRPr="00C959BA">
              <w:rPr>
                <w:sz w:val="22"/>
                <w:szCs w:val="22"/>
                <w:u w:val="none"/>
                <w:lang w:val="uk-UA"/>
              </w:rPr>
              <w:t>, їх діагностичне значення.</w:t>
            </w:r>
            <w:r>
              <w:rPr>
                <w:sz w:val="22"/>
                <w:szCs w:val="22"/>
                <w:u w:val="none"/>
                <w:lang w:val="uk-UA"/>
              </w:rPr>
              <w:t xml:space="preserve"> </w:t>
            </w:r>
            <w:r w:rsidRPr="00C959BA">
              <w:rPr>
                <w:sz w:val="22"/>
                <w:szCs w:val="22"/>
                <w:u w:val="none"/>
                <w:lang w:val="uk-UA"/>
              </w:rPr>
              <w:t xml:space="preserve">Підготовка та проведення шлункового та дуоденального зондувань. Промивання </w:t>
            </w:r>
            <w:proofErr w:type="spellStart"/>
            <w:r w:rsidRPr="00C959BA">
              <w:rPr>
                <w:sz w:val="22"/>
                <w:szCs w:val="22"/>
                <w:u w:val="none"/>
                <w:lang w:val="uk-UA"/>
              </w:rPr>
              <w:t>шлунка</w:t>
            </w:r>
            <w:proofErr w:type="spellEnd"/>
            <w:r w:rsidRPr="00C959BA">
              <w:rPr>
                <w:sz w:val="22"/>
                <w:szCs w:val="22"/>
                <w:u w:val="none"/>
                <w:lang w:val="uk-UA"/>
              </w:rPr>
              <w:t xml:space="preserve">, способи його виконання, взяття промивних вод на дослідження. Підготовка зондів, катетерів, </w:t>
            </w:r>
            <w:proofErr w:type="spellStart"/>
            <w:r w:rsidRPr="00C959BA">
              <w:rPr>
                <w:sz w:val="22"/>
                <w:szCs w:val="22"/>
                <w:u w:val="none"/>
                <w:lang w:val="uk-UA"/>
              </w:rPr>
              <w:t>кінцевиків</w:t>
            </w:r>
            <w:proofErr w:type="spellEnd"/>
            <w:r w:rsidRPr="00C959BA">
              <w:rPr>
                <w:sz w:val="22"/>
                <w:szCs w:val="22"/>
                <w:u w:val="none"/>
                <w:lang w:val="uk-UA"/>
              </w:rPr>
              <w:t xml:space="preserve"> до маніпуляцій.</w:t>
            </w:r>
          </w:p>
        </w:tc>
        <w:tc>
          <w:tcPr>
            <w:tcW w:w="1069" w:type="dxa"/>
          </w:tcPr>
          <w:p w14:paraId="27FC25A8" w14:textId="77777777" w:rsidR="00AA3473" w:rsidRPr="00795A71" w:rsidRDefault="00AA3473" w:rsidP="00DA05B1">
            <w:pPr>
              <w:jc w:val="center"/>
              <w:rPr>
                <w:sz w:val="24"/>
                <w:u w:val="none"/>
                <w:lang w:val="uk-UA"/>
              </w:rPr>
            </w:pPr>
            <w:r w:rsidRPr="00795A71">
              <w:rPr>
                <w:sz w:val="24"/>
                <w:u w:val="none"/>
                <w:lang w:val="uk-UA"/>
              </w:rPr>
              <w:t>2</w:t>
            </w:r>
          </w:p>
        </w:tc>
      </w:tr>
      <w:tr w:rsidR="00AA3473" w:rsidRPr="00881E4B" w14:paraId="23832084" w14:textId="77777777" w:rsidTr="00D40E03">
        <w:trPr>
          <w:jc w:val="center"/>
        </w:trPr>
        <w:tc>
          <w:tcPr>
            <w:tcW w:w="846" w:type="dxa"/>
          </w:tcPr>
          <w:p w14:paraId="4343A229" w14:textId="77777777" w:rsidR="00AA3473" w:rsidRDefault="00AA3473" w:rsidP="00DA05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938" w:type="dxa"/>
          </w:tcPr>
          <w:p w14:paraId="14B0CCD3" w14:textId="77777777" w:rsidR="00AA3473" w:rsidRPr="00331228" w:rsidRDefault="00AA3473" w:rsidP="00DA05B1">
            <w:pPr>
              <w:rPr>
                <w:sz w:val="22"/>
                <w:szCs w:val="22"/>
                <w:u w:val="none"/>
                <w:lang w:val="uk-UA"/>
              </w:rPr>
            </w:pPr>
            <w:r>
              <w:rPr>
                <w:b/>
                <w:sz w:val="22"/>
                <w:szCs w:val="22"/>
                <w:u w:val="none"/>
                <w:lang w:val="uk-UA"/>
              </w:rPr>
              <w:t>1</w:t>
            </w:r>
            <w:r w:rsidRPr="00072842">
              <w:rPr>
                <w:b/>
                <w:sz w:val="22"/>
                <w:szCs w:val="22"/>
                <w:u w:val="none"/>
                <w:lang w:val="uk-UA"/>
              </w:rPr>
              <w:t>.</w:t>
            </w:r>
            <w:r>
              <w:rPr>
                <w:b/>
                <w:sz w:val="22"/>
                <w:szCs w:val="22"/>
                <w:u w:val="none"/>
                <w:lang w:val="uk-UA"/>
              </w:rPr>
              <w:t>5</w:t>
            </w:r>
            <w:r w:rsidRPr="00072842">
              <w:rPr>
                <w:b/>
                <w:sz w:val="22"/>
                <w:szCs w:val="22"/>
                <w:u w:val="none"/>
                <w:lang w:val="uk-UA"/>
              </w:rPr>
              <w:t xml:space="preserve"> Тема:</w:t>
            </w:r>
            <w:r>
              <w:rPr>
                <w:b/>
                <w:sz w:val="22"/>
                <w:szCs w:val="22"/>
                <w:u w:val="none"/>
                <w:lang w:val="uk-UA"/>
              </w:rPr>
              <w:t xml:space="preserve"> </w:t>
            </w:r>
            <w:r w:rsidRPr="00C959BA">
              <w:rPr>
                <w:sz w:val="22"/>
                <w:szCs w:val="22"/>
                <w:u w:val="none"/>
                <w:lang w:val="uk-UA"/>
              </w:rPr>
              <w:t xml:space="preserve">Методика і техніка реєстрації електрокардіограми.  </w:t>
            </w:r>
            <w:r>
              <w:rPr>
                <w:sz w:val="22"/>
                <w:szCs w:val="22"/>
                <w:u w:val="none"/>
                <w:lang w:val="uk-UA"/>
              </w:rPr>
              <w:t>А</w:t>
            </w:r>
            <w:r w:rsidRPr="00C959BA">
              <w:rPr>
                <w:sz w:val="22"/>
                <w:szCs w:val="22"/>
                <w:u w:val="none"/>
                <w:lang w:val="uk-UA"/>
              </w:rPr>
              <w:t>наліз її основних елементів.</w:t>
            </w:r>
            <w:r>
              <w:rPr>
                <w:sz w:val="22"/>
                <w:szCs w:val="22"/>
                <w:u w:val="none"/>
                <w:lang w:val="uk-UA"/>
              </w:rPr>
              <w:t xml:space="preserve"> </w:t>
            </w:r>
            <w:r w:rsidRPr="000F2940">
              <w:rPr>
                <w:bCs/>
                <w:sz w:val="22"/>
                <w:szCs w:val="22"/>
                <w:u w:val="none"/>
                <w:lang w:val="uk-UA"/>
              </w:rPr>
              <w:t>Особливості роботи процедурного кабінету терапевтичного відділення та обов'язки медичної сестри щодо їх забезпечення</w:t>
            </w:r>
          </w:p>
          <w:p w14:paraId="5DAE6A88" w14:textId="77777777" w:rsidR="00AA3473" w:rsidRDefault="00AA3473" w:rsidP="00DA05B1">
            <w:pPr>
              <w:rPr>
                <w:sz w:val="22"/>
                <w:szCs w:val="22"/>
                <w:u w:val="none"/>
                <w:lang w:val="uk-UA"/>
              </w:rPr>
            </w:pPr>
            <w:r w:rsidRPr="00B03A39">
              <w:rPr>
                <w:sz w:val="22"/>
                <w:szCs w:val="22"/>
                <w:u w:val="none"/>
                <w:lang w:val="uk-UA"/>
              </w:rPr>
              <w:t xml:space="preserve">Організація роботи сестри процедурного кабінету. Правила зберігання медичного інструментарію в процедурному кабінеті. Основні види компресів. Правила накладання зігрівального, холодного, лікувального компресів. Техніка застосування банок, гірчичників, користування грілкою, пухирем з льодом. Обробка та дезінфекція засобів для багаторазового використання. </w:t>
            </w:r>
            <w:r w:rsidRPr="00ED58B9">
              <w:rPr>
                <w:sz w:val="22"/>
                <w:szCs w:val="22"/>
                <w:u w:val="none"/>
                <w:lang w:val="uk-UA"/>
              </w:rPr>
              <w:t>Індивідуальна робота в терапевтичному відділенні у вигляді спостереження за хворими у позаурочний час</w:t>
            </w:r>
            <w:r w:rsidRPr="00ED58B9">
              <w:rPr>
                <w:sz w:val="22"/>
                <w:szCs w:val="22"/>
                <w:u w:val="none"/>
              </w:rPr>
              <w:t xml:space="preserve"> </w:t>
            </w:r>
            <w:r w:rsidRPr="00ED58B9">
              <w:rPr>
                <w:sz w:val="22"/>
                <w:szCs w:val="22"/>
                <w:u w:val="none"/>
                <w:lang w:val="uk-UA"/>
              </w:rPr>
              <w:t>-</w:t>
            </w:r>
            <w:r w:rsidRPr="00ED58B9">
              <w:rPr>
                <w:sz w:val="22"/>
                <w:szCs w:val="22"/>
                <w:u w:val="none"/>
              </w:rPr>
              <w:t xml:space="preserve"> </w:t>
            </w:r>
            <w:r w:rsidRPr="00ED58B9">
              <w:rPr>
                <w:sz w:val="22"/>
                <w:szCs w:val="22"/>
                <w:u w:val="none"/>
                <w:lang w:val="uk-UA"/>
              </w:rPr>
              <w:t>вечірнє чергування.</w:t>
            </w:r>
            <w:r>
              <w:rPr>
                <w:sz w:val="22"/>
                <w:szCs w:val="22"/>
                <w:u w:val="none"/>
                <w:lang w:val="uk-UA"/>
              </w:rPr>
              <w:t xml:space="preserve"> </w:t>
            </w:r>
            <w:r w:rsidRPr="00B03A39">
              <w:rPr>
                <w:sz w:val="22"/>
                <w:szCs w:val="22"/>
                <w:u w:val="none"/>
                <w:lang w:val="uk-UA"/>
              </w:rPr>
              <w:t>Методика і техніка подавання зволоженого кисню та користування кисневою подушкою. Правила користування кишеньковим та стаціонарним інгаляторами. Ознайомлення із проведенням фізіотерапевтичних процедур (гідротерапевтичних, світлових, електромагнітних): методика їх відпускання, наглядання за хворими та надання першої долікарської допомоги у разі погіршення стану хворого при проведенні фізіотерапевтичних процедур</w:t>
            </w:r>
            <w:r>
              <w:rPr>
                <w:sz w:val="22"/>
                <w:szCs w:val="22"/>
                <w:u w:val="none"/>
                <w:lang w:val="uk-UA"/>
              </w:rPr>
              <w:t>.</w:t>
            </w:r>
          </w:p>
          <w:p w14:paraId="0739BFDF" w14:textId="19449CD1" w:rsidR="00AA3473" w:rsidRPr="00795A71" w:rsidRDefault="00AA3473" w:rsidP="00DA05B1">
            <w:pPr>
              <w:rPr>
                <w:sz w:val="24"/>
                <w:lang w:val="uk-UA"/>
              </w:rPr>
            </w:pPr>
            <w:r>
              <w:rPr>
                <w:sz w:val="22"/>
                <w:szCs w:val="22"/>
                <w:u w:val="none"/>
                <w:lang w:val="uk-UA"/>
              </w:rPr>
              <w:t>Контроль зас</w:t>
            </w:r>
            <w:r>
              <w:rPr>
                <w:sz w:val="22"/>
                <w:szCs w:val="22"/>
                <w:u w:val="none"/>
                <w:lang w:val="uk-UA"/>
              </w:rPr>
              <w:t>в</w:t>
            </w:r>
            <w:r>
              <w:rPr>
                <w:sz w:val="22"/>
                <w:szCs w:val="22"/>
                <w:u w:val="none"/>
                <w:lang w:val="uk-UA"/>
              </w:rPr>
              <w:t>оєння змістового модуля</w:t>
            </w:r>
          </w:p>
        </w:tc>
        <w:tc>
          <w:tcPr>
            <w:tcW w:w="1069" w:type="dxa"/>
          </w:tcPr>
          <w:p w14:paraId="4D828708" w14:textId="7D7BA515" w:rsidR="00AA3473" w:rsidRPr="00795A71" w:rsidRDefault="00D40E03" w:rsidP="00DA05B1">
            <w:pPr>
              <w:jc w:val="center"/>
              <w:rPr>
                <w:sz w:val="24"/>
                <w:u w:val="none"/>
                <w:lang w:val="uk-UA"/>
              </w:rPr>
            </w:pPr>
            <w:r>
              <w:rPr>
                <w:sz w:val="24"/>
                <w:u w:val="none"/>
                <w:lang w:val="uk-UA"/>
              </w:rPr>
              <w:t>4</w:t>
            </w:r>
          </w:p>
        </w:tc>
      </w:tr>
      <w:tr w:rsidR="00AA3473" w:rsidRPr="00881E4B" w14:paraId="23D0B88C" w14:textId="77777777" w:rsidTr="00D40E03">
        <w:trPr>
          <w:jc w:val="center"/>
        </w:trPr>
        <w:tc>
          <w:tcPr>
            <w:tcW w:w="846" w:type="dxa"/>
          </w:tcPr>
          <w:p w14:paraId="78831CED" w14:textId="77777777" w:rsidR="00AA3473" w:rsidRPr="00881E4B" w:rsidRDefault="00AA3473" w:rsidP="00DA05B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938" w:type="dxa"/>
          </w:tcPr>
          <w:p w14:paraId="58F99A0C" w14:textId="77777777" w:rsidR="00AA3473" w:rsidRPr="00881E4B" w:rsidRDefault="00AA3473" w:rsidP="00DA05B1">
            <w:pPr>
              <w:jc w:val="both"/>
              <w:rPr>
                <w:sz w:val="24"/>
                <w:lang w:val="uk-UA"/>
              </w:rPr>
            </w:pPr>
            <w:r w:rsidRPr="00881E4B">
              <w:rPr>
                <w:sz w:val="24"/>
                <w:lang w:val="uk-UA"/>
              </w:rPr>
              <w:t>Всього</w:t>
            </w:r>
          </w:p>
        </w:tc>
        <w:tc>
          <w:tcPr>
            <w:tcW w:w="1069" w:type="dxa"/>
          </w:tcPr>
          <w:p w14:paraId="7A979233" w14:textId="4BB26C51" w:rsidR="00AA3473" w:rsidRPr="00881E4B" w:rsidRDefault="00AA3473" w:rsidP="00DA05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D40E03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 xml:space="preserve"> </w:t>
            </w:r>
          </w:p>
        </w:tc>
      </w:tr>
    </w:tbl>
    <w:p w14:paraId="2AB92EA0" w14:textId="082B597F" w:rsidR="00CD53F0" w:rsidRPr="00CA743B" w:rsidRDefault="00CD53F0" w:rsidP="00CD53F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Всього </w:t>
      </w:r>
      <w:r w:rsidR="00D40E03">
        <w:rPr>
          <w:sz w:val="24"/>
          <w:szCs w:val="24"/>
          <w:lang w:val="uk-UA"/>
        </w:rPr>
        <w:t>45</w:t>
      </w:r>
      <w:r>
        <w:rPr>
          <w:sz w:val="24"/>
          <w:szCs w:val="24"/>
          <w:lang w:val="uk-UA"/>
        </w:rPr>
        <w:t xml:space="preserve"> годин, лекції – 0, практичні – </w:t>
      </w:r>
      <w:r w:rsidR="00D40E03">
        <w:rPr>
          <w:sz w:val="24"/>
          <w:szCs w:val="24"/>
          <w:lang w:val="uk-UA"/>
        </w:rPr>
        <w:t>12</w:t>
      </w:r>
      <w:r>
        <w:rPr>
          <w:sz w:val="24"/>
          <w:szCs w:val="24"/>
          <w:lang w:val="uk-UA"/>
        </w:rPr>
        <w:t xml:space="preserve">, СРС – </w:t>
      </w:r>
      <w:r w:rsidR="00D40E03">
        <w:rPr>
          <w:sz w:val="24"/>
          <w:szCs w:val="24"/>
          <w:lang w:val="uk-UA"/>
        </w:rPr>
        <w:t>33</w:t>
      </w:r>
      <w:r>
        <w:rPr>
          <w:sz w:val="24"/>
          <w:szCs w:val="24"/>
          <w:lang w:val="uk-UA"/>
        </w:rPr>
        <w:t>.</w:t>
      </w:r>
    </w:p>
    <w:p w14:paraId="692EBD44" w14:textId="53EB0E96" w:rsidR="00AA3473" w:rsidRPr="00CD53F0" w:rsidRDefault="00AA3473">
      <w:pPr>
        <w:rPr>
          <w:lang w:val="uk-UA"/>
        </w:rPr>
      </w:pPr>
    </w:p>
    <w:p w14:paraId="7B9B6828" w14:textId="13F7B44E" w:rsidR="00CD53F0" w:rsidRDefault="00CD53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746"/>
        <w:gridCol w:w="1546"/>
        <w:gridCol w:w="1459"/>
        <w:gridCol w:w="1459"/>
        <w:gridCol w:w="1462"/>
      </w:tblGrid>
      <w:tr w:rsidR="00CD53F0" w:rsidRPr="00036961" w14:paraId="505512AF" w14:textId="77777777" w:rsidTr="00DA05B1">
        <w:trPr>
          <w:trHeight w:val="139"/>
        </w:trPr>
        <w:tc>
          <w:tcPr>
            <w:tcW w:w="1265" w:type="dxa"/>
            <w:shd w:val="clear" w:color="auto" w:fill="auto"/>
          </w:tcPr>
          <w:p w14:paraId="6BB58140" w14:textId="77777777" w:rsidR="00CD53F0" w:rsidRPr="00036961" w:rsidRDefault="00CD53F0" w:rsidP="00DA05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46" w:type="dxa"/>
            <w:shd w:val="clear" w:color="auto" w:fill="auto"/>
          </w:tcPr>
          <w:p w14:paraId="2D2C5549" w14:textId="77777777" w:rsidR="00CD53F0" w:rsidRPr="00036961" w:rsidRDefault="00CD53F0" w:rsidP="00DA05B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Тема </w:t>
            </w:r>
            <w:r w:rsidRPr="00036961">
              <w:rPr>
                <w:sz w:val="18"/>
                <w:szCs w:val="18"/>
                <w:lang w:val="uk-UA"/>
              </w:rPr>
              <w:t>№1</w:t>
            </w:r>
          </w:p>
        </w:tc>
        <w:tc>
          <w:tcPr>
            <w:tcW w:w="1546" w:type="dxa"/>
            <w:shd w:val="clear" w:color="auto" w:fill="auto"/>
          </w:tcPr>
          <w:p w14:paraId="18D08DB1" w14:textId="77777777" w:rsidR="00CD53F0" w:rsidRPr="00036961" w:rsidRDefault="00CD53F0" w:rsidP="00DA05B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</w:t>
            </w:r>
            <w:r w:rsidRPr="00036961">
              <w:rPr>
                <w:sz w:val="18"/>
                <w:szCs w:val="18"/>
                <w:lang w:val="uk-UA"/>
              </w:rPr>
              <w:t xml:space="preserve"> №2</w:t>
            </w:r>
          </w:p>
        </w:tc>
        <w:tc>
          <w:tcPr>
            <w:tcW w:w="1459" w:type="dxa"/>
            <w:shd w:val="clear" w:color="auto" w:fill="auto"/>
          </w:tcPr>
          <w:p w14:paraId="13D86D4F" w14:textId="77777777" w:rsidR="00CD53F0" w:rsidRPr="00036961" w:rsidRDefault="00CD53F0" w:rsidP="00DA05B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 №</w:t>
            </w:r>
            <w:r w:rsidRPr="0003696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14:paraId="70E63767" w14:textId="77777777" w:rsidR="00CD53F0" w:rsidRPr="00036961" w:rsidRDefault="00CD53F0" w:rsidP="00DA05B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 №</w:t>
            </w:r>
            <w:r w:rsidRPr="0003696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462" w:type="dxa"/>
            <w:shd w:val="clear" w:color="auto" w:fill="auto"/>
          </w:tcPr>
          <w:p w14:paraId="4AE8641A" w14:textId="77777777" w:rsidR="00CD53F0" w:rsidRPr="00036961" w:rsidRDefault="00CD53F0" w:rsidP="00DA05B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 №</w:t>
            </w:r>
            <w:r w:rsidRPr="00036961">
              <w:rPr>
                <w:sz w:val="18"/>
                <w:szCs w:val="18"/>
                <w:lang w:val="uk-UA"/>
              </w:rPr>
              <w:t>5</w:t>
            </w:r>
          </w:p>
        </w:tc>
      </w:tr>
      <w:tr w:rsidR="00CD53F0" w:rsidRPr="00036961" w14:paraId="2EE0E203" w14:textId="77777777" w:rsidTr="00DA05B1">
        <w:trPr>
          <w:trHeight w:val="438"/>
        </w:trPr>
        <w:tc>
          <w:tcPr>
            <w:tcW w:w="1265" w:type="dxa"/>
            <w:shd w:val="clear" w:color="auto" w:fill="auto"/>
          </w:tcPr>
          <w:p w14:paraId="6ABAAA39" w14:textId="77777777" w:rsidR="00CD53F0" w:rsidRPr="00036961" w:rsidRDefault="00CD53F0" w:rsidP="00DA05B1">
            <w:pPr>
              <w:rPr>
                <w:sz w:val="18"/>
                <w:szCs w:val="18"/>
                <w:lang w:val="uk-UA"/>
              </w:rPr>
            </w:pPr>
            <w:r w:rsidRPr="00036961">
              <w:rPr>
                <w:sz w:val="18"/>
                <w:szCs w:val="18"/>
                <w:lang w:val="uk-UA"/>
              </w:rPr>
              <w:t xml:space="preserve">1-2 </w:t>
            </w:r>
            <w:proofErr w:type="spellStart"/>
            <w:r w:rsidRPr="00036961">
              <w:rPr>
                <w:sz w:val="18"/>
                <w:szCs w:val="18"/>
                <w:lang w:val="uk-UA"/>
              </w:rPr>
              <w:t>гр</w:t>
            </w:r>
            <w:proofErr w:type="spellEnd"/>
          </w:p>
        </w:tc>
        <w:tc>
          <w:tcPr>
            <w:tcW w:w="1746" w:type="dxa"/>
            <w:shd w:val="clear" w:color="auto" w:fill="auto"/>
          </w:tcPr>
          <w:p w14:paraId="16214711" w14:textId="77777777" w:rsidR="00CD53F0" w:rsidRPr="00036961" w:rsidRDefault="00CD53F0" w:rsidP="00DA05B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17. 05</w:t>
            </w:r>
          </w:p>
        </w:tc>
        <w:tc>
          <w:tcPr>
            <w:tcW w:w="1546" w:type="dxa"/>
            <w:shd w:val="clear" w:color="auto" w:fill="auto"/>
          </w:tcPr>
          <w:p w14:paraId="15B02268" w14:textId="77777777" w:rsidR="00CD53F0" w:rsidRPr="00036961" w:rsidRDefault="00CD53F0" w:rsidP="00DA05B1">
            <w:pPr>
              <w:rPr>
                <w:sz w:val="16"/>
                <w:szCs w:val="16"/>
                <w:lang w:val="uk-UA"/>
              </w:rPr>
            </w:pPr>
            <w:r w:rsidRPr="00301365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>8</w:t>
            </w:r>
            <w:r w:rsidRPr="00301365">
              <w:rPr>
                <w:sz w:val="16"/>
                <w:szCs w:val="16"/>
                <w:lang w:val="uk-UA"/>
              </w:rPr>
              <w:t>. 05</w:t>
            </w:r>
          </w:p>
        </w:tc>
        <w:tc>
          <w:tcPr>
            <w:tcW w:w="1459" w:type="dxa"/>
            <w:shd w:val="clear" w:color="auto" w:fill="auto"/>
          </w:tcPr>
          <w:p w14:paraId="2124B159" w14:textId="77777777" w:rsidR="00CD53F0" w:rsidRPr="00036961" w:rsidRDefault="00CD53F0" w:rsidP="00DA05B1">
            <w:pPr>
              <w:rPr>
                <w:sz w:val="16"/>
                <w:szCs w:val="16"/>
                <w:lang w:val="uk-UA"/>
              </w:rPr>
            </w:pPr>
            <w:r w:rsidRPr="00301365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>9</w:t>
            </w:r>
            <w:r w:rsidRPr="00301365">
              <w:rPr>
                <w:sz w:val="16"/>
                <w:szCs w:val="16"/>
                <w:lang w:val="uk-UA"/>
              </w:rPr>
              <w:t>. 05</w:t>
            </w:r>
          </w:p>
        </w:tc>
        <w:tc>
          <w:tcPr>
            <w:tcW w:w="1459" w:type="dxa"/>
            <w:shd w:val="clear" w:color="auto" w:fill="auto"/>
          </w:tcPr>
          <w:p w14:paraId="17B45457" w14:textId="77777777" w:rsidR="00CD53F0" w:rsidRPr="00036961" w:rsidRDefault="00CD53F0" w:rsidP="00DA05B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  <w:r w:rsidRPr="00301365">
              <w:rPr>
                <w:sz w:val="16"/>
                <w:szCs w:val="16"/>
                <w:lang w:val="uk-UA"/>
              </w:rPr>
              <w:t>. 05</w:t>
            </w:r>
          </w:p>
        </w:tc>
        <w:tc>
          <w:tcPr>
            <w:tcW w:w="1462" w:type="dxa"/>
            <w:shd w:val="clear" w:color="auto" w:fill="auto"/>
          </w:tcPr>
          <w:p w14:paraId="7C143923" w14:textId="77777777" w:rsidR="00CD53F0" w:rsidRPr="00036961" w:rsidRDefault="00CD53F0" w:rsidP="00DA05B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  <w:r w:rsidRPr="00301365">
              <w:rPr>
                <w:sz w:val="16"/>
                <w:szCs w:val="16"/>
                <w:lang w:val="uk-UA"/>
              </w:rPr>
              <w:t>. 05</w:t>
            </w:r>
          </w:p>
        </w:tc>
      </w:tr>
      <w:tr w:rsidR="00CD53F0" w:rsidRPr="00036961" w14:paraId="511BD839" w14:textId="77777777" w:rsidTr="00DA05B1">
        <w:trPr>
          <w:trHeight w:val="428"/>
        </w:trPr>
        <w:tc>
          <w:tcPr>
            <w:tcW w:w="1265" w:type="dxa"/>
            <w:shd w:val="clear" w:color="auto" w:fill="auto"/>
          </w:tcPr>
          <w:p w14:paraId="044B4EF5" w14:textId="77777777" w:rsidR="00CD53F0" w:rsidRPr="00036961" w:rsidRDefault="00CD53F0" w:rsidP="00DA05B1">
            <w:pPr>
              <w:rPr>
                <w:sz w:val="18"/>
                <w:szCs w:val="18"/>
                <w:lang w:val="uk-UA"/>
              </w:rPr>
            </w:pPr>
            <w:r w:rsidRPr="00036961">
              <w:rPr>
                <w:sz w:val="18"/>
                <w:szCs w:val="18"/>
                <w:lang w:val="uk-UA"/>
              </w:rPr>
              <w:t xml:space="preserve">3-4 </w:t>
            </w:r>
            <w:proofErr w:type="spellStart"/>
            <w:r w:rsidRPr="00036961">
              <w:rPr>
                <w:sz w:val="18"/>
                <w:szCs w:val="18"/>
                <w:lang w:val="uk-UA"/>
              </w:rPr>
              <w:t>гр</w:t>
            </w:r>
            <w:proofErr w:type="spellEnd"/>
          </w:p>
        </w:tc>
        <w:tc>
          <w:tcPr>
            <w:tcW w:w="1746" w:type="dxa"/>
            <w:shd w:val="clear" w:color="auto" w:fill="auto"/>
          </w:tcPr>
          <w:p w14:paraId="5820B384" w14:textId="77777777" w:rsidR="00CD53F0" w:rsidRDefault="00CD53F0" w:rsidP="00DA05B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24.05</w:t>
            </w:r>
          </w:p>
          <w:p w14:paraId="7993B6BA" w14:textId="77777777" w:rsidR="00CD53F0" w:rsidRPr="00036961" w:rsidRDefault="00CD53F0" w:rsidP="00DA05B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46" w:type="dxa"/>
            <w:shd w:val="clear" w:color="auto" w:fill="auto"/>
          </w:tcPr>
          <w:p w14:paraId="32D5ED5D" w14:textId="77777777" w:rsidR="00CD53F0" w:rsidRDefault="00CD53F0" w:rsidP="00DA05B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25.05</w:t>
            </w:r>
          </w:p>
          <w:p w14:paraId="53FFE2EC" w14:textId="77777777" w:rsidR="00CD53F0" w:rsidRPr="00036961" w:rsidRDefault="00CD53F0" w:rsidP="00DA05B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59" w:type="dxa"/>
            <w:shd w:val="clear" w:color="auto" w:fill="auto"/>
          </w:tcPr>
          <w:p w14:paraId="1AB16548" w14:textId="77777777" w:rsidR="00CD53F0" w:rsidRDefault="00CD53F0" w:rsidP="00DA05B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26.05</w:t>
            </w:r>
          </w:p>
          <w:p w14:paraId="22874410" w14:textId="77777777" w:rsidR="00CD53F0" w:rsidRPr="00036961" w:rsidRDefault="00CD53F0" w:rsidP="00DA05B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59" w:type="dxa"/>
            <w:shd w:val="clear" w:color="auto" w:fill="auto"/>
          </w:tcPr>
          <w:p w14:paraId="3A4AE989" w14:textId="77777777" w:rsidR="00CD53F0" w:rsidRDefault="00CD53F0" w:rsidP="00DA05B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27.05</w:t>
            </w:r>
          </w:p>
          <w:p w14:paraId="66EE10CC" w14:textId="77777777" w:rsidR="00CD53F0" w:rsidRPr="00036961" w:rsidRDefault="00CD53F0" w:rsidP="00DA05B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62" w:type="dxa"/>
            <w:shd w:val="clear" w:color="auto" w:fill="auto"/>
          </w:tcPr>
          <w:p w14:paraId="56074EC1" w14:textId="77777777" w:rsidR="00CD53F0" w:rsidRDefault="00CD53F0" w:rsidP="00DA05B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28.05</w:t>
            </w:r>
          </w:p>
          <w:p w14:paraId="71652A7C" w14:textId="77777777" w:rsidR="00CD53F0" w:rsidRPr="00036961" w:rsidRDefault="00CD53F0" w:rsidP="00DA05B1">
            <w:pPr>
              <w:rPr>
                <w:sz w:val="16"/>
                <w:szCs w:val="16"/>
                <w:lang w:val="uk-UA"/>
              </w:rPr>
            </w:pPr>
          </w:p>
        </w:tc>
      </w:tr>
      <w:tr w:rsidR="00CD53F0" w14:paraId="48715DA8" w14:textId="77777777" w:rsidTr="00DA05B1">
        <w:trPr>
          <w:trHeight w:val="428"/>
        </w:trPr>
        <w:tc>
          <w:tcPr>
            <w:tcW w:w="1265" w:type="dxa"/>
            <w:shd w:val="clear" w:color="auto" w:fill="auto"/>
          </w:tcPr>
          <w:p w14:paraId="3442E23E" w14:textId="77777777" w:rsidR="00CD53F0" w:rsidRPr="00036961" w:rsidRDefault="00CD53F0" w:rsidP="00DA05B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Pr="00036961">
              <w:rPr>
                <w:sz w:val="18"/>
                <w:szCs w:val="18"/>
                <w:lang w:val="uk-UA"/>
              </w:rPr>
              <w:t>-</w:t>
            </w:r>
            <w:r>
              <w:rPr>
                <w:sz w:val="18"/>
                <w:szCs w:val="18"/>
                <w:lang w:val="uk-UA"/>
              </w:rPr>
              <w:t>6</w:t>
            </w:r>
            <w:r w:rsidRPr="0003696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36961">
              <w:rPr>
                <w:sz w:val="18"/>
                <w:szCs w:val="18"/>
                <w:lang w:val="uk-UA"/>
              </w:rPr>
              <w:t>гр</w:t>
            </w:r>
            <w:proofErr w:type="spellEnd"/>
          </w:p>
        </w:tc>
        <w:tc>
          <w:tcPr>
            <w:tcW w:w="1746" w:type="dxa"/>
            <w:shd w:val="clear" w:color="auto" w:fill="auto"/>
          </w:tcPr>
          <w:p w14:paraId="04EE2EB5" w14:textId="77777777" w:rsidR="00CD53F0" w:rsidRDefault="00CD53F0" w:rsidP="00DA05B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31.05</w:t>
            </w:r>
          </w:p>
        </w:tc>
        <w:tc>
          <w:tcPr>
            <w:tcW w:w="1546" w:type="dxa"/>
            <w:shd w:val="clear" w:color="auto" w:fill="auto"/>
          </w:tcPr>
          <w:p w14:paraId="4082827D" w14:textId="77777777" w:rsidR="00CD53F0" w:rsidRDefault="00CD53F0" w:rsidP="00DA05B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01.06</w:t>
            </w:r>
          </w:p>
        </w:tc>
        <w:tc>
          <w:tcPr>
            <w:tcW w:w="1459" w:type="dxa"/>
            <w:shd w:val="clear" w:color="auto" w:fill="auto"/>
          </w:tcPr>
          <w:p w14:paraId="69D4B9BE" w14:textId="77777777" w:rsidR="00CD53F0" w:rsidRDefault="00CD53F0" w:rsidP="00DA05B1">
            <w:pPr>
              <w:rPr>
                <w:sz w:val="16"/>
                <w:szCs w:val="16"/>
                <w:lang w:val="uk-UA"/>
              </w:rPr>
            </w:pPr>
            <w:r w:rsidRPr="00302072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>2</w:t>
            </w:r>
            <w:r w:rsidRPr="00302072">
              <w:rPr>
                <w:sz w:val="16"/>
                <w:szCs w:val="16"/>
                <w:lang w:val="uk-UA"/>
              </w:rPr>
              <w:t>.06</w:t>
            </w:r>
          </w:p>
        </w:tc>
        <w:tc>
          <w:tcPr>
            <w:tcW w:w="1459" w:type="dxa"/>
            <w:shd w:val="clear" w:color="auto" w:fill="auto"/>
          </w:tcPr>
          <w:p w14:paraId="20E6A10A" w14:textId="77777777" w:rsidR="00CD53F0" w:rsidRDefault="00CD53F0" w:rsidP="00DA05B1">
            <w:pPr>
              <w:rPr>
                <w:sz w:val="16"/>
                <w:szCs w:val="16"/>
                <w:lang w:val="uk-UA"/>
              </w:rPr>
            </w:pPr>
            <w:r w:rsidRPr="00302072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>3</w:t>
            </w:r>
            <w:r w:rsidRPr="00302072">
              <w:rPr>
                <w:sz w:val="16"/>
                <w:szCs w:val="16"/>
                <w:lang w:val="uk-UA"/>
              </w:rPr>
              <w:t>.06</w:t>
            </w:r>
          </w:p>
        </w:tc>
        <w:tc>
          <w:tcPr>
            <w:tcW w:w="1462" w:type="dxa"/>
            <w:shd w:val="clear" w:color="auto" w:fill="auto"/>
          </w:tcPr>
          <w:p w14:paraId="4ABCCF81" w14:textId="77777777" w:rsidR="00CD53F0" w:rsidRDefault="00CD53F0" w:rsidP="00DA05B1">
            <w:pPr>
              <w:rPr>
                <w:sz w:val="16"/>
                <w:szCs w:val="16"/>
                <w:lang w:val="uk-UA"/>
              </w:rPr>
            </w:pPr>
            <w:r w:rsidRPr="00302072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>4</w:t>
            </w:r>
            <w:r w:rsidRPr="00302072">
              <w:rPr>
                <w:sz w:val="16"/>
                <w:szCs w:val="16"/>
                <w:lang w:val="uk-UA"/>
              </w:rPr>
              <w:t>.06</w:t>
            </w:r>
          </w:p>
        </w:tc>
      </w:tr>
    </w:tbl>
    <w:p w14:paraId="20CCCBDC" w14:textId="4447374F" w:rsidR="00CD53F0" w:rsidRDefault="00CD53F0"/>
    <w:p w14:paraId="7B21B7AC" w14:textId="579049DA" w:rsidR="00CD53F0" w:rsidRDefault="00CD53F0"/>
    <w:p w14:paraId="7CE22624" w14:textId="77777777" w:rsidR="00CD53F0" w:rsidRPr="00CD53F0" w:rsidRDefault="00CD53F0" w:rsidP="00CD53F0">
      <w:pPr>
        <w:jc w:val="both"/>
        <w:rPr>
          <w:sz w:val="22"/>
          <w:szCs w:val="22"/>
          <w:u w:val="none"/>
          <w:lang w:val="uk-UA"/>
        </w:rPr>
      </w:pPr>
      <w:r w:rsidRPr="00CD53F0">
        <w:rPr>
          <w:sz w:val="22"/>
          <w:szCs w:val="22"/>
          <w:u w:val="none"/>
          <w:lang w:val="uk-UA"/>
        </w:rPr>
        <w:t>В.о. завідувача кафедри внутрішньої медицини № 1,</w:t>
      </w:r>
    </w:p>
    <w:p w14:paraId="0ADE2A25" w14:textId="77777777" w:rsidR="00CD53F0" w:rsidRPr="00CD53F0" w:rsidRDefault="00CD53F0" w:rsidP="00CD53F0">
      <w:pPr>
        <w:jc w:val="both"/>
        <w:rPr>
          <w:sz w:val="22"/>
          <w:szCs w:val="22"/>
          <w:u w:val="none"/>
          <w:lang w:val="uk-UA"/>
        </w:rPr>
      </w:pPr>
      <w:proofErr w:type="spellStart"/>
      <w:r w:rsidRPr="00CD53F0">
        <w:rPr>
          <w:sz w:val="22"/>
          <w:szCs w:val="22"/>
          <w:u w:val="none"/>
          <w:lang w:val="uk-UA"/>
        </w:rPr>
        <w:t>к.м.н</w:t>
      </w:r>
      <w:proofErr w:type="spellEnd"/>
      <w:r w:rsidRPr="00CD53F0">
        <w:rPr>
          <w:sz w:val="22"/>
          <w:szCs w:val="22"/>
          <w:u w:val="none"/>
          <w:lang w:val="uk-UA"/>
        </w:rPr>
        <w:t>., доцент</w:t>
      </w:r>
      <w:r w:rsidRPr="00CD53F0">
        <w:rPr>
          <w:sz w:val="22"/>
          <w:szCs w:val="22"/>
          <w:u w:val="none"/>
          <w:lang w:val="uk-UA"/>
        </w:rPr>
        <w:tab/>
      </w:r>
      <w:r w:rsidRPr="00CD53F0">
        <w:rPr>
          <w:sz w:val="22"/>
          <w:szCs w:val="22"/>
          <w:u w:val="none"/>
          <w:lang w:val="uk-UA"/>
        </w:rPr>
        <w:tab/>
      </w:r>
      <w:r w:rsidRPr="00CD53F0">
        <w:rPr>
          <w:sz w:val="22"/>
          <w:szCs w:val="22"/>
          <w:u w:val="none"/>
          <w:lang w:val="uk-UA"/>
        </w:rPr>
        <w:tab/>
      </w:r>
      <w:r w:rsidRPr="00CD53F0">
        <w:rPr>
          <w:sz w:val="22"/>
          <w:szCs w:val="22"/>
          <w:u w:val="none"/>
          <w:lang w:val="uk-UA"/>
        </w:rPr>
        <w:tab/>
      </w:r>
      <w:r w:rsidRPr="00CD53F0">
        <w:rPr>
          <w:sz w:val="22"/>
          <w:szCs w:val="22"/>
          <w:u w:val="none"/>
          <w:lang w:val="uk-UA"/>
        </w:rPr>
        <w:tab/>
      </w:r>
      <w:r w:rsidRPr="00CD53F0">
        <w:rPr>
          <w:sz w:val="22"/>
          <w:szCs w:val="22"/>
          <w:u w:val="none"/>
          <w:lang w:val="uk-UA"/>
        </w:rPr>
        <w:tab/>
      </w:r>
      <w:r w:rsidRPr="00CD53F0">
        <w:rPr>
          <w:sz w:val="22"/>
          <w:szCs w:val="22"/>
          <w:u w:val="none"/>
          <w:lang w:val="uk-UA"/>
        </w:rPr>
        <w:tab/>
      </w:r>
      <w:r w:rsidRPr="00CD53F0">
        <w:rPr>
          <w:sz w:val="22"/>
          <w:szCs w:val="22"/>
          <w:u w:val="none"/>
          <w:lang w:val="uk-UA"/>
        </w:rPr>
        <w:tab/>
      </w:r>
      <w:r w:rsidRPr="00CD53F0">
        <w:rPr>
          <w:sz w:val="22"/>
          <w:szCs w:val="22"/>
          <w:u w:val="none"/>
          <w:lang w:val="uk-UA"/>
        </w:rPr>
        <w:tab/>
      </w:r>
      <w:r w:rsidRPr="00CD53F0">
        <w:rPr>
          <w:b/>
          <w:sz w:val="22"/>
          <w:szCs w:val="22"/>
          <w:u w:val="none"/>
          <w:lang w:val="uk-UA"/>
        </w:rPr>
        <w:t xml:space="preserve">С.М. </w:t>
      </w:r>
      <w:proofErr w:type="spellStart"/>
      <w:r w:rsidRPr="00CD53F0">
        <w:rPr>
          <w:b/>
          <w:sz w:val="22"/>
          <w:szCs w:val="22"/>
          <w:u w:val="none"/>
          <w:lang w:val="uk-UA"/>
        </w:rPr>
        <w:t>Верзілов</w:t>
      </w:r>
      <w:proofErr w:type="spellEnd"/>
    </w:p>
    <w:p w14:paraId="556E2083" w14:textId="77777777" w:rsidR="00CD53F0" w:rsidRPr="00CD53F0" w:rsidRDefault="00CD53F0">
      <w:pPr>
        <w:rPr>
          <w:lang w:val="uk-UA"/>
        </w:rPr>
      </w:pPr>
    </w:p>
    <w:sectPr w:rsidR="00CD53F0" w:rsidRPr="00CD5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473"/>
    <w:rsid w:val="005F1465"/>
    <w:rsid w:val="00AA3473"/>
    <w:rsid w:val="00CD53F0"/>
    <w:rsid w:val="00D4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0EC0EF"/>
  <w15:chartTrackingRefBased/>
  <w15:docId w15:val="{E781B3C0-6747-854C-B5E0-8C8FF197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473"/>
    <w:rPr>
      <w:rFonts w:ascii="Times New Roman" w:eastAsia="Times New Roman" w:hAnsi="Times New Roman" w:cs="Times New Roman"/>
      <w:sz w:val="28"/>
      <w:szCs w:val="20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AA3473"/>
    <w:pPr>
      <w:keepNext/>
      <w:jc w:val="center"/>
      <w:outlineLvl w:val="0"/>
    </w:pPr>
    <w:rPr>
      <w:b/>
      <w:sz w:val="24"/>
      <w:u w:val="non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0E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473"/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0E03"/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Pylypenko</dc:creator>
  <cp:keywords/>
  <dc:description/>
  <cp:lastModifiedBy>Vyacheslav Pylypenko</cp:lastModifiedBy>
  <cp:revision>2</cp:revision>
  <dcterms:created xsi:type="dcterms:W3CDTF">2021-04-18T14:24:00Z</dcterms:created>
  <dcterms:modified xsi:type="dcterms:W3CDTF">2021-04-18T15:12:00Z</dcterms:modified>
</cp:coreProperties>
</file>